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C18A1" w14:textId="6139262D" w:rsidR="00136C66" w:rsidRDefault="0061407D" w:rsidP="0061407D">
      <w:pPr>
        <w:ind w:left="4111"/>
        <w:rPr>
          <w:rStyle w:val="Hyperlink"/>
          <w:rFonts w:ascii="Trebuchet MS" w:hAnsi="Trebuchet MS" w:cs="Arial"/>
          <w:sz w:val="28"/>
          <w:szCs w:val="28"/>
        </w:rPr>
      </w:pPr>
      <w:r w:rsidRPr="00157637">
        <w:rPr>
          <w:rFonts w:ascii="Trebuchet MS" w:hAnsi="Trebuchet MS" w:cs="Arial"/>
          <w:b/>
          <w:noProof/>
          <w:sz w:val="28"/>
          <w:szCs w:val="28"/>
          <w:lang w:eastAsia="en-GB"/>
        </w:rPr>
        <w:drawing>
          <wp:anchor distT="0" distB="0" distL="114300" distR="114300" simplePos="0" relativeHeight="251659264" behindDoc="0" locked="0" layoutInCell="1" allowOverlap="1" wp14:anchorId="687A6848" wp14:editId="1DE7BEAE">
            <wp:simplePos x="0" y="0"/>
            <wp:positionH relativeFrom="margin">
              <wp:posOffset>-38100</wp:posOffset>
            </wp:positionH>
            <wp:positionV relativeFrom="margin">
              <wp:posOffset>9525</wp:posOffset>
            </wp:positionV>
            <wp:extent cx="1971675" cy="523240"/>
            <wp:effectExtent l="0" t="0" r="9525" b="0"/>
            <wp:wrapSquare wrapText="bothSides"/>
            <wp:docPr id="1" name="Picture 1" descr="C:\Cate 7\Websites\Gallipoli Music Memorial\pieces\logo\GMM2015-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Gallipoli Music Memorial\pieces\logo\GMM2015-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23240"/>
                    </a:xfrm>
                    <a:prstGeom prst="rect">
                      <a:avLst/>
                    </a:prstGeom>
                    <a:noFill/>
                    <a:ln>
                      <a:noFill/>
                    </a:ln>
                  </pic:spPr>
                </pic:pic>
              </a:graphicData>
            </a:graphic>
          </wp:anchor>
        </w:drawing>
      </w:r>
      <w:r w:rsidRPr="00157637">
        <w:rPr>
          <w:rFonts w:ascii="Trebuchet MS" w:hAnsi="Trebuchet MS" w:cs="Arial"/>
          <w:b/>
          <w:sz w:val="28"/>
          <w:szCs w:val="28"/>
        </w:rPr>
        <w:t>Academic Archive</w:t>
      </w:r>
      <w:r>
        <w:rPr>
          <w:rFonts w:ascii="Trebuchet MS" w:hAnsi="Trebuchet MS" w:cs="Arial"/>
          <w:sz w:val="28"/>
          <w:szCs w:val="28"/>
        </w:rPr>
        <w:br/>
      </w:r>
      <w:hyperlink r:id="rId6" w:history="1">
        <w:r w:rsidRPr="00FE01AA">
          <w:rPr>
            <w:rStyle w:val="Hyperlink"/>
            <w:rFonts w:ascii="Trebuchet MS" w:hAnsi="Trebuchet MS" w:cs="Arial"/>
            <w:sz w:val="28"/>
            <w:szCs w:val="28"/>
          </w:rPr>
          <w:t>www.gallipoli-music.co.uk/academic-archive.htm</w:t>
        </w:r>
      </w:hyperlink>
    </w:p>
    <w:p w14:paraId="78118293" w14:textId="77777777" w:rsidR="0061407D" w:rsidRDefault="0061407D" w:rsidP="00136C66">
      <w:pPr>
        <w:rPr>
          <w:rStyle w:val="Hyperlink"/>
          <w:rFonts w:ascii="Trebuchet MS" w:hAnsi="Trebuchet MS" w:cs="Arial"/>
          <w:sz w:val="28"/>
          <w:szCs w:val="28"/>
        </w:rPr>
      </w:pPr>
    </w:p>
    <w:p w14:paraId="52CB33F8" w14:textId="77777777" w:rsidR="0061407D" w:rsidRPr="0061407D" w:rsidRDefault="0061407D" w:rsidP="00136C66">
      <w:pPr>
        <w:rPr>
          <w:rFonts w:ascii="Trebuchet MS" w:hAnsi="Trebuchet MS" w:cs="Arial"/>
          <w:sz w:val="28"/>
          <w:szCs w:val="28"/>
        </w:rPr>
      </w:pPr>
    </w:p>
    <w:tbl>
      <w:tblPr>
        <w:tblStyle w:val="TableGrid"/>
        <w:tblW w:w="0" w:type="auto"/>
        <w:tblLook w:val="04A0" w:firstRow="1" w:lastRow="0" w:firstColumn="1" w:lastColumn="0" w:noHBand="0" w:noVBand="1"/>
      </w:tblPr>
      <w:tblGrid>
        <w:gridCol w:w="2832"/>
        <w:gridCol w:w="11098"/>
      </w:tblGrid>
      <w:tr w:rsidR="0061407D" w:rsidRPr="0061407D" w14:paraId="6C1F5555" w14:textId="77777777" w:rsidTr="00CC3675">
        <w:tc>
          <w:tcPr>
            <w:tcW w:w="13930" w:type="dxa"/>
            <w:gridSpan w:val="2"/>
          </w:tcPr>
          <w:p w14:paraId="3E2AEE52" w14:textId="77777777" w:rsidR="0061407D" w:rsidRDefault="0061407D" w:rsidP="00136C66">
            <w:pPr>
              <w:rPr>
                <w:rFonts w:ascii="Trebuchet MS" w:hAnsi="Trebuchet MS" w:cs="Arial"/>
                <w:b/>
                <w:sz w:val="28"/>
                <w:szCs w:val="28"/>
              </w:rPr>
            </w:pPr>
          </w:p>
          <w:p w14:paraId="4B486B54" w14:textId="77777777" w:rsidR="0061407D" w:rsidRDefault="0061407D" w:rsidP="00136C66">
            <w:pPr>
              <w:rPr>
                <w:rFonts w:ascii="Trebuchet MS" w:hAnsi="Trebuchet MS" w:cs="Arial"/>
                <w:b/>
                <w:sz w:val="28"/>
                <w:szCs w:val="28"/>
              </w:rPr>
            </w:pPr>
            <w:r w:rsidRPr="0061407D">
              <w:rPr>
                <w:rFonts w:ascii="Trebuchet MS" w:hAnsi="Trebuchet MS" w:cs="Arial"/>
                <w:b/>
                <w:sz w:val="28"/>
                <w:szCs w:val="28"/>
              </w:rPr>
              <w:t>William Charles Denis Browne</w:t>
            </w:r>
          </w:p>
          <w:p w14:paraId="100585C6" w14:textId="77777777" w:rsidR="0061407D" w:rsidRPr="0061407D" w:rsidRDefault="0061407D" w:rsidP="00136C66">
            <w:pPr>
              <w:rPr>
                <w:rFonts w:ascii="Trebuchet MS" w:hAnsi="Trebuchet MS" w:cs="Arial"/>
                <w:b/>
                <w:sz w:val="28"/>
                <w:szCs w:val="28"/>
              </w:rPr>
            </w:pPr>
          </w:p>
          <w:p w14:paraId="3EE9C96F" w14:textId="77777777" w:rsidR="0061407D" w:rsidRDefault="0061407D" w:rsidP="00136C66">
            <w:pPr>
              <w:rPr>
                <w:rFonts w:ascii="Trebuchet MS" w:hAnsi="Trebuchet MS" w:cs="Arial"/>
                <w:b/>
                <w:sz w:val="28"/>
                <w:szCs w:val="28"/>
              </w:rPr>
            </w:pPr>
            <w:r w:rsidRPr="0061407D">
              <w:rPr>
                <w:rFonts w:ascii="Trebuchet MS" w:hAnsi="Trebuchet MS" w:cs="Arial"/>
                <w:b/>
                <w:sz w:val="28"/>
                <w:szCs w:val="28"/>
              </w:rPr>
              <w:t>1888-1915</w:t>
            </w:r>
          </w:p>
          <w:p w14:paraId="2277E1D4" w14:textId="56AD23EF" w:rsidR="0061407D" w:rsidRPr="0061407D" w:rsidRDefault="0061407D" w:rsidP="00136C66">
            <w:pPr>
              <w:rPr>
                <w:rFonts w:ascii="Trebuchet MS" w:hAnsi="Trebuchet MS" w:cs="Arial"/>
                <w:sz w:val="28"/>
                <w:szCs w:val="28"/>
              </w:rPr>
            </w:pPr>
          </w:p>
        </w:tc>
      </w:tr>
      <w:tr w:rsidR="00EE398C" w:rsidRPr="0061407D" w14:paraId="2260A248" w14:textId="77777777" w:rsidTr="00CC3675">
        <w:tc>
          <w:tcPr>
            <w:tcW w:w="2832" w:type="dxa"/>
          </w:tcPr>
          <w:p w14:paraId="09199D7C" w14:textId="20337E84" w:rsidR="00EE398C" w:rsidRPr="0061407D" w:rsidRDefault="007509C3" w:rsidP="00136C66">
            <w:pPr>
              <w:rPr>
                <w:rFonts w:ascii="Trebuchet MS" w:hAnsi="Trebuchet MS" w:cs="Arial"/>
                <w:sz w:val="28"/>
                <w:szCs w:val="28"/>
              </w:rPr>
            </w:pPr>
            <w:r w:rsidRPr="0061407D">
              <w:rPr>
                <w:rFonts w:ascii="Trebuchet MS" w:hAnsi="Trebuchet MS" w:cs="Arial"/>
                <w:sz w:val="28"/>
                <w:szCs w:val="28"/>
              </w:rPr>
              <w:t>Biography</w:t>
            </w:r>
          </w:p>
        </w:tc>
        <w:tc>
          <w:tcPr>
            <w:tcW w:w="11098" w:type="dxa"/>
          </w:tcPr>
          <w:p w14:paraId="11CF4068" w14:textId="77777777" w:rsidR="0061407D" w:rsidRDefault="0061407D"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noProof/>
                <w:sz w:val="28"/>
                <w:szCs w:val="28"/>
                <w:lang w:eastAsia="en-GB"/>
              </w:rPr>
              <w:drawing>
                <wp:inline distT="0" distB="0" distL="0" distR="0" wp14:anchorId="014EEBB1" wp14:editId="6F830E7A">
                  <wp:extent cx="1716689" cy="2743200"/>
                  <wp:effectExtent l="0" t="0" r="0" b="0"/>
                  <wp:docPr id="4" name="Picture 4" descr="C:\Cate 7\Websites\cateonline\gallipoli-music\images\brow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cateonline\gallipoli-music\images\brow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6120" cy="2758270"/>
                          </a:xfrm>
                          <a:prstGeom prst="rect">
                            <a:avLst/>
                          </a:prstGeom>
                          <a:noFill/>
                          <a:ln>
                            <a:noFill/>
                          </a:ln>
                        </pic:spPr>
                      </pic:pic>
                    </a:graphicData>
                  </a:graphic>
                </wp:inline>
              </w:drawing>
            </w:r>
          </w:p>
          <w:p w14:paraId="5EE276E2" w14:textId="56E6806A"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William Charles Denis Browne, known to friends as 'Denis' and 'Billy' to his family, was born in Lynnwood, </w:t>
            </w:r>
            <w:proofErr w:type="spellStart"/>
            <w:r w:rsidRPr="0061407D">
              <w:rPr>
                <w:rFonts w:ascii="Trebuchet MS" w:hAnsi="Trebuchet MS" w:cs="Trebuchet MS"/>
                <w:sz w:val="28"/>
                <w:szCs w:val="28"/>
                <w:lang w:val="en-US" w:eastAsia="ja-JP"/>
              </w:rPr>
              <w:t>Leamington</w:t>
            </w:r>
            <w:proofErr w:type="spellEnd"/>
            <w:r w:rsidRPr="0061407D">
              <w:rPr>
                <w:rFonts w:ascii="Trebuchet MS" w:hAnsi="Trebuchet MS" w:cs="Trebuchet MS"/>
                <w:sz w:val="28"/>
                <w:szCs w:val="28"/>
                <w:lang w:val="en-US" w:eastAsia="ja-JP"/>
              </w:rPr>
              <w:t xml:space="preserve"> Spa, but with an Irish heritage from both of his parents. He exhibited profound musical ability from a young age, having perfect pitch and a seemingly intuitive talent at playing the organ. A recollection from his family tells that he used to pester local organists to allow him to try them out before he </w:t>
            </w:r>
            <w:r w:rsidRPr="0061407D">
              <w:rPr>
                <w:rFonts w:ascii="Trebuchet MS" w:hAnsi="Trebuchet MS" w:cs="Trebuchet MS"/>
                <w:sz w:val="28"/>
                <w:szCs w:val="28"/>
                <w:lang w:val="en-US" w:eastAsia="ja-JP"/>
              </w:rPr>
              <w:lastRenderedPageBreak/>
              <w:t xml:space="preserve">could even reach the pedals. </w:t>
            </w:r>
            <w:r w:rsidRPr="0061407D">
              <w:rPr>
                <w:rFonts w:ascii="MS Gothic" w:eastAsia="MS Gothic" w:hAnsi="MS Gothic" w:cs="MS Gothic" w:hint="eastAsia"/>
                <w:sz w:val="28"/>
                <w:szCs w:val="28"/>
                <w:lang w:val="en-US" w:eastAsia="ja-JP"/>
              </w:rPr>
              <w:t> </w:t>
            </w:r>
          </w:p>
          <w:p w14:paraId="767E5816" w14:textId="183DD803"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He attended </w:t>
            </w:r>
            <w:proofErr w:type="spellStart"/>
            <w:r w:rsidRPr="0061407D">
              <w:rPr>
                <w:rFonts w:ascii="Trebuchet MS" w:hAnsi="Trebuchet MS" w:cs="Trebuchet MS"/>
                <w:sz w:val="28"/>
                <w:szCs w:val="28"/>
                <w:lang w:val="en-US" w:eastAsia="ja-JP"/>
              </w:rPr>
              <w:t>Greyfriars</w:t>
            </w:r>
            <w:proofErr w:type="spellEnd"/>
            <w:r w:rsidRPr="0061407D">
              <w:rPr>
                <w:rFonts w:ascii="Trebuchet MS" w:hAnsi="Trebuchet MS" w:cs="Trebuchet MS"/>
                <w:sz w:val="28"/>
                <w:szCs w:val="28"/>
                <w:lang w:val="en-US" w:eastAsia="ja-JP"/>
              </w:rPr>
              <w:t xml:space="preserve"> School in </w:t>
            </w:r>
            <w:proofErr w:type="spellStart"/>
            <w:r w:rsidRPr="0061407D">
              <w:rPr>
                <w:rFonts w:ascii="Trebuchet MS" w:hAnsi="Trebuchet MS" w:cs="Trebuchet MS"/>
                <w:sz w:val="28"/>
                <w:szCs w:val="28"/>
                <w:lang w:val="en-US" w:eastAsia="ja-JP"/>
              </w:rPr>
              <w:t>Leamington</w:t>
            </w:r>
            <w:proofErr w:type="spellEnd"/>
            <w:r w:rsidRPr="0061407D">
              <w:rPr>
                <w:rFonts w:ascii="Trebuchet MS" w:hAnsi="Trebuchet MS" w:cs="Trebuchet MS"/>
                <w:sz w:val="28"/>
                <w:szCs w:val="28"/>
                <w:lang w:val="en-US" w:eastAsia="ja-JP"/>
              </w:rPr>
              <w:t xml:space="preserve">. </w:t>
            </w:r>
            <w:r w:rsidR="007509C3" w:rsidRPr="0061407D">
              <w:rPr>
                <w:rFonts w:ascii="Trebuchet MS" w:hAnsi="Trebuchet MS" w:cs="Trebuchet MS"/>
                <w:sz w:val="28"/>
                <w:szCs w:val="28"/>
                <w:lang w:val="en-US" w:eastAsia="ja-JP"/>
              </w:rPr>
              <w:t>He</w:t>
            </w:r>
            <w:r w:rsidRPr="0061407D">
              <w:rPr>
                <w:rFonts w:ascii="Trebuchet MS" w:hAnsi="Trebuchet MS" w:cs="Trebuchet MS"/>
                <w:sz w:val="28"/>
                <w:szCs w:val="28"/>
                <w:lang w:val="en-US" w:eastAsia="ja-JP"/>
              </w:rPr>
              <w:t xml:space="preserve"> attended Rugby School from 1903 where he became friends with Rupert Brooke, who was in the year above him. An oft-recounted story tells that Brooke, on being asked for a poem to set to music was miffed by the request and wrote a dirge called 'A song in praise of Cremation written to my lady on Easter Day'. The composer's tongue-in-cheek response to the text, now lost, cemented their friendship. </w:t>
            </w:r>
            <w:r w:rsidRPr="0061407D">
              <w:rPr>
                <w:rFonts w:ascii="MS Gothic" w:eastAsia="MS Gothic" w:hAnsi="MS Gothic" w:cs="MS Gothic" w:hint="eastAsia"/>
                <w:sz w:val="28"/>
                <w:szCs w:val="28"/>
                <w:lang w:val="en-US" w:eastAsia="ja-JP"/>
              </w:rPr>
              <w:t>  </w:t>
            </w:r>
          </w:p>
          <w:p w14:paraId="30F79ABD" w14:textId="5438D83C"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In 1907 he went up to Clare College</w:t>
            </w:r>
            <w:r w:rsidR="007509C3" w:rsidRPr="0061407D">
              <w:rPr>
                <w:rFonts w:ascii="Trebuchet MS" w:hAnsi="Trebuchet MS" w:cs="Trebuchet MS"/>
                <w:sz w:val="28"/>
                <w:szCs w:val="28"/>
                <w:lang w:val="en-US" w:eastAsia="ja-JP"/>
              </w:rPr>
              <w:t>,</w:t>
            </w:r>
            <w:r w:rsidRPr="0061407D">
              <w:rPr>
                <w:rFonts w:ascii="Trebuchet MS" w:hAnsi="Trebuchet MS" w:cs="Trebuchet MS"/>
                <w:sz w:val="28"/>
                <w:szCs w:val="28"/>
                <w:lang w:val="en-US" w:eastAsia="ja-JP"/>
              </w:rPr>
              <w:t xml:space="preserve"> Cambridge</w:t>
            </w:r>
            <w:r w:rsidR="007509C3" w:rsidRPr="0061407D">
              <w:rPr>
                <w:rFonts w:ascii="Trebuchet MS" w:hAnsi="Trebuchet MS" w:cs="Trebuchet MS"/>
                <w:sz w:val="28"/>
                <w:szCs w:val="28"/>
                <w:lang w:val="en-US" w:eastAsia="ja-JP"/>
              </w:rPr>
              <w:t>,</w:t>
            </w:r>
            <w:r w:rsidRPr="0061407D">
              <w:rPr>
                <w:rFonts w:ascii="Trebuchet MS" w:hAnsi="Trebuchet MS" w:cs="Trebuchet MS"/>
                <w:sz w:val="28"/>
                <w:szCs w:val="28"/>
                <w:lang w:val="en-US" w:eastAsia="ja-JP"/>
              </w:rPr>
              <w:t xml:space="preserve"> where he was the organ scholar and during which time he arranged for the installation of a brand new organ which remains the instrument in the chapel tod</w:t>
            </w:r>
            <w:r w:rsidR="00B35954" w:rsidRPr="0061407D">
              <w:rPr>
                <w:rFonts w:ascii="Trebuchet MS" w:hAnsi="Trebuchet MS" w:cs="Trebuchet MS"/>
                <w:sz w:val="28"/>
                <w:szCs w:val="28"/>
                <w:lang w:val="en-US" w:eastAsia="ja-JP"/>
              </w:rPr>
              <w:t xml:space="preserve">ay. </w:t>
            </w:r>
            <w:r w:rsidR="00B35954" w:rsidRPr="0061407D">
              <w:rPr>
                <w:rFonts w:ascii="MS Gothic" w:eastAsia="MS Gothic" w:hAnsi="MS Gothic" w:cs="MS Gothic" w:hint="eastAsia"/>
                <w:sz w:val="28"/>
                <w:szCs w:val="28"/>
                <w:lang w:val="en-US" w:eastAsia="ja-JP"/>
              </w:rPr>
              <w:t>  </w:t>
            </w:r>
            <w:r w:rsidR="00B35954" w:rsidRPr="0061407D">
              <w:rPr>
                <w:rFonts w:ascii="Trebuchet MS" w:hAnsi="Trebuchet MS" w:cs="Trebuchet MS"/>
                <w:sz w:val="28"/>
                <w:szCs w:val="28"/>
                <w:lang w:val="en-US" w:eastAsia="ja-JP"/>
              </w:rPr>
              <w:t>A</w:t>
            </w:r>
            <w:r w:rsidRPr="0061407D">
              <w:rPr>
                <w:rFonts w:ascii="Trebuchet MS" w:hAnsi="Trebuchet MS" w:cs="Trebuchet MS"/>
                <w:sz w:val="28"/>
                <w:szCs w:val="28"/>
                <w:lang w:val="en-US" w:eastAsia="ja-JP"/>
              </w:rPr>
              <w:t>cademic studies</w:t>
            </w:r>
            <w:r w:rsidR="00B35954" w:rsidRPr="0061407D">
              <w:rPr>
                <w:rFonts w:ascii="Trebuchet MS" w:hAnsi="Trebuchet MS" w:cs="Trebuchet MS"/>
                <w:sz w:val="28"/>
                <w:szCs w:val="28"/>
                <w:lang w:val="en-US" w:eastAsia="ja-JP"/>
              </w:rPr>
              <w:t xml:space="preserve"> took second </w:t>
            </w:r>
            <w:proofErr w:type="spellStart"/>
            <w:r w:rsidR="00B35954" w:rsidRPr="0061407D">
              <w:rPr>
                <w:rFonts w:ascii="Trebuchet MS" w:hAnsi="Trebuchet MS" w:cs="Trebuchet MS"/>
                <w:sz w:val="28"/>
                <w:szCs w:val="28"/>
                <w:lang w:val="en-US" w:eastAsia="ja-JP"/>
              </w:rPr>
              <w:t>palce</w:t>
            </w:r>
            <w:proofErr w:type="spellEnd"/>
            <w:r w:rsidRPr="0061407D">
              <w:rPr>
                <w:rFonts w:ascii="Trebuchet MS" w:hAnsi="Trebuchet MS" w:cs="Trebuchet MS"/>
                <w:sz w:val="28"/>
                <w:szCs w:val="28"/>
                <w:lang w:val="en-US" w:eastAsia="ja-JP"/>
              </w:rPr>
              <w:t xml:space="preserve"> for the pursuit of music (he was supposed to be reading Classics), becoming perhaps the best known musician at the university; an outstanding pianist and organist, he was still cited many years after his death by Professor Edward Dent as the "cleverest of the Cambridge musicians" of the period in a group that included Clive Carey, </w:t>
            </w:r>
            <w:hyperlink r:id="rId8" w:history="1">
              <w:r w:rsidRPr="0061407D">
                <w:rPr>
                  <w:rFonts w:ascii="Trebuchet MS" w:hAnsi="Trebuchet MS" w:cs="Trebuchet MS"/>
                  <w:sz w:val="28"/>
                  <w:szCs w:val="28"/>
                  <w:u w:val="single"/>
                  <w:lang w:val="en-US" w:eastAsia="ja-JP"/>
                </w:rPr>
                <w:t>Arthur Bliss</w:t>
              </w:r>
            </w:hyperlink>
            <w:r w:rsidRPr="0061407D">
              <w:rPr>
                <w:rFonts w:ascii="Trebuchet MS" w:hAnsi="Trebuchet MS" w:cs="Trebuchet MS"/>
                <w:sz w:val="28"/>
                <w:szCs w:val="28"/>
                <w:lang w:val="en-US" w:eastAsia="ja-JP"/>
              </w:rPr>
              <w:t xml:space="preserve">, Cecil Armstrong Gibbs and others (Dent </w:t>
            </w:r>
            <w:r w:rsidRPr="0061407D">
              <w:rPr>
                <w:rFonts w:ascii="Trebuchet MS" w:hAnsi="Trebuchet MS" w:cs="Trebuchet MS"/>
                <w:i/>
                <w:iCs/>
                <w:sz w:val="28"/>
                <w:szCs w:val="28"/>
                <w:lang w:val="en-US" w:eastAsia="ja-JP"/>
              </w:rPr>
              <w:t>Essays</w:t>
            </w:r>
            <w:r w:rsidRPr="0061407D">
              <w:rPr>
                <w:rFonts w:ascii="Trebuchet MS" w:hAnsi="Trebuchet MS" w:cs="Trebuchet MS"/>
                <w:sz w:val="28"/>
                <w:szCs w:val="28"/>
                <w:lang w:val="en-US" w:eastAsia="ja-JP"/>
              </w:rPr>
              <w:t xml:space="preserve">, 86).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He stayed on at Cambridge as organist at Clare for additional terms after his degree was complete, and fully participated in the theatrical and musical life of the university. He was in the chorus of the Cambridge Greek play </w:t>
            </w:r>
            <w:r w:rsidRPr="0061407D">
              <w:rPr>
                <w:rFonts w:ascii="Trebuchet MS" w:hAnsi="Trebuchet MS" w:cs="Trebuchet MS"/>
                <w:i/>
                <w:iCs/>
                <w:sz w:val="28"/>
                <w:szCs w:val="28"/>
                <w:lang w:val="en-US" w:eastAsia="ja-JP"/>
              </w:rPr>
              <w:t>The Wasps</w:t>
            </w:r>
            <w:r w:rsidRPr="0061407D">
              <w:rPr>
                <w:rFonts w:ascii="Trebuchet MS" w:hAnsi="Trebuchet MS" w:cs="Trebuchet MS"/>
                <w:sz w:val="28"/>
                <w:szCs w:val="28"/>
                <w:lang w:val="en-US" w:eastAsia="ja-JP"/>
              </w:rPr>
              <w:t xml:space="preserve"> (1909) which famously featured music by the up-and-coming </w:t>
            </w:r>
            <w:hyperlink r:id="rId9" w:history="1">
              <w:r w:rsidRPr="0061407D">
                <w:rPr>
                  <w:rFonts w:ascii="Trebuchet MS" w:hAnsi="Trebuchet MS" w:cs="Trebuchet MS"/>
                  <w:sz w:val="28"/>
                  <w:szCs w:val="28"/>
                  <w:u w:val="single"/>
                  <w:lang w:val="en-US" w:eastAsia="ja-JP"/>
                </w:rPr>
                <w:t>Ralph Vaughan Williams</w:t>
              </w:r>
            </w:hyperlink>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He was also in the cast of the Marlowe Dramatic Society performance of John Milton's masque </w:t>
            </w:r>
            <w:proofErr w:type="spellStart"/>
            <w:r w:rsidRPr="0061407D">
              <w:rPr>
                <w:rFonts w:ascii="Trebuchet MS" w:hAnsi="Trebuchet MS" w:cs="Trebuchet MS"/>
                <w:i/>
                <w:iCs/>
                <w:sz w:val="28"/>
                <w:szCs w:val="28"/>
                <w:lang w:val="en-US" w:eastAsia="ja-JP"/>
              </w:rPr>
              <w:t>Comus</w:t>
            </w:r>
            <w:proofErr w:type="spellEnd"/>
            <w:r w:rsidRPr="0061407D">
              <w:rPr>
                <w:rFonts w:ascii="Trebuchet MS" w:hAnsi="Trebuchet MS" w:cs="Trebuchet MS"/>
                <w:sz w:val="28"/>
                <w:szCs w:val="28"/>
                <w:lang w:val="en-US" w:eastAsia="ja-JP"/>
              </w:rPr>
              <w:t xml:space="preserve"> in 1908. Denis Browne and Edward Dent were the arrangers of the incidental music, which was transcribed from </w:t>
            </w:r>
            <w:r w:rsidRPr="0061407D">
              <w:rPr>
                <w:rFonts w:ascii="Trebuchet MS" w:hAnsi="Trebuchet MS" w:cs="Trebuchet MS"/>
                <w:i/>
                <w:iCs/>
                <w:sz w:val="28"/>
                <w:szCs w:val="28"/>
                <w:lang w:val="en-US" w:eastAsia="ja-JP"/>
              </w:rPr>
              <w:t xml:space="preserve">Elizabeth </w:t>
            </w:r>
            <w:proofErr w:type="spellStart"/>
            <w:r w:rsidRPr="0061407D">
              <w:rPr>
                <w:rFonts w:ascii="Trebuchet MS" w:hAnsi="Trebuchet MS" w:cs="Trebuchet MS"/>
                <w:i/>
                <w:iCs/>
                <w:sz w:val="28"/>
                <w:szCs w:val="28"/>
                <w:lang w:val="en-US" w:eastAsia="ja-JP"/>
              </w:rPr>
              <w:t>Fitzroger's</w:t>
            </w:r>
            <w:proofErr w:type="spellEnd"/>
            <w:r w:rsidRPr="0061407D">
              <w:rPr>
                <w:rFonts w:ascii="Trebuchet MS" w:hAnsi="Trebuchet MS" w:cs="Trebuchet MS"/>
                <w:i/>
                <w:iCs/>
                <w:sz w:val="28"/>
                <w:szCs w:val="28"/>
                <w:lang w:val="en-US" w:eastAsia="ja-JP"/>
              </w:rPr>
              <w:t xml:space="preserve"> Virginal Book</w:t>
            </w:r>
            <w:r w:rsidRPr="0061407D">
              <w:rPr>
                <w:rFonts w:ascii="Trebuchet MS" w:hAnsi="Trebuchet MS" w:cs="Trebuchet MS"/>
                <w:sz w:val="28"/>
                <w:szCs w:val="28"/>
                <w:lang w:val="en-US" w:eastAsia="ja-JP"/>
              </w:rPr>
              <w:t xml:space="preserve">, a book of Elizabethan keyboard music which at the time had not been widely studied. The whole cast found themselves humming a short anonymous </w:t>
            </w:r>
            <w:proofErr w:type="spellStart"/>
            <w:r w:rsidRPr="0061407D">
              <w:rPr>
                <w:rFonts w:ascii="Trebuchet MS" w:hAnsi="Trebuchet MS" w:cs="Trebuchet MS"/>
                <w:sz w:val="28"/>
                <w:szCs w:val="28"/>
                <w:lang w:val="en-US" w:eastAsia="ja-JP"/>
              </w:rPr>
              <w:t>allmayne</w:t>
            </w:r>
            <w:proofErr w:type="spellEnd"/>
            <w:r w:rsidRPr="0061407D">
              <w:rPr>
                <w:rFonts w:ascii="Trebuchet MS" w:hAnsi="Trebuchet MS" w:cs="Trebuchet MS"/>
                <w:sz w:val="28"/>
                <w:szCs w:val="28"/>
                <w:lang w:val="en-US" w:eastAsia="ja-JP"/>
              </w:rPr>
              <w:t xml:space="preserve"> which later became the basis of</w:t>
            </w:r>
            <w:r w:rsidR="00B35954" w:rsidRPr="0061407D">
              <w:rPr>
                <w:rFonts w:ascii="Trebuchet MS" w:hAnsi="Trebuchet MS" w:cs="Trebuchet MS"/>
                <w:sz w:val="28"/>
                <w:szCs w:val="28"/>
                <w:lang w:val="en-US" w:eastAsia="ja-JP"/>
              </w:rPr>
              <w:t xml:space="preserve"> the 'ground' accompaniment of ‘To </w:t>
            </w:r>
            <w:proofErr w:type="spellStart"/>
            <w:r w:rsidR="00B35954" w:rsidRPr="0061407D">
              <w:rPr>
                <w:rFonts w:ascii="Trebuchet MS" w:hAnsi="Trebuchet MS" w:cs="Trebuchet MS"/>
                <w:sz w:val="28"/>
                <w:szCs w:val="28"/>
                <w:lang w:val="en-US" w:eastAsia="ja-JP"/>
              </w:rPr>
              <w:t>Gratiana</w:t>
            </w:r>
            <w:proofErr w:type="spellEnd"/>
            <w:r w:rsidR="00B35954" w:rsidRPr="0061407D">
              <w:rPr>
                <w:rFonts w:ascii="Trebuchet MS" w:hAnsi="Trebuchet MS" w:cs="Trebuchet MS"/>
                <w:sz w:val="28"/>
                <w:szCs w:val="28"/>
                <w:lang w:val="en-US" w:eastAsia="ja-JP"/>
              </w:rPr>
              <w:t xml:space="preserve"> Dancing and Singing’</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There are several </w:t>
            </w:r>
            <w:r w:rsidRPr="0061407D">
              <w:rPr>
                <w:rFonts w:ascii="Trebuchet MS" w:hAnsi="Trebuchet MS" w:cs="Trebuchet MS"/>
                <w:sz w:val="28"/>
                <w:szCs w:val="28"/>
                <w:lang w:val="en-US" w:eastAsia="ja-JP"/>
              </w:rPr>
              <w:lastRenderedPageBreak/>
              <w:t>surviving instances of the composer transcribing 16th and 17th century lute works from tablature into staff notation in the Cambridge University Library (</w:t>
            </w:r>
            <w:hyperlink r:id="rId10" w:history="1">
              <w:r w:rsidRPr="0061407D">
                <w:rPr>
                  <w:rFonts w:ascii="Trebuchet MS" w:hAnsi="Trebuchet MS" w:cs="Trebuchet MS"/>
                  <w:sz w:val="28"/>
                  <w:szCs w:val="28"/>
                  <w:u w:val="single"/>
                  <w:lang w:val="en-US" w:eastAsia="ja-JP"/>
                </w:rPr>
                <w:t>MS Add.5998</w:t>
              </w:r>
            </w:hyperlink>
            <w:r w:rsidRPr="0061407D">
              <w:rPr>
                <w:rFonts w:ascii="Trebuchet MS" w:hAnsi="Trebuchet MS" w:cs="Trebuchet MS"/>
                <w:sz w:val="28"/>
                <w:szCs w:val="28"/>
                <w:lang w:val="en-US" w:eastAsia="ja-JP"/>
              </w:rPr>
              <w:t>) which are dated circa 1908. It may be that these were for this production, or perhaps just an academic exercise; they were certainly not published. Either way, Denis Browne seems to have been interested in the music of this period, and it influences the Neo-Renaissance sound world of his Elizabethan poetry settings in similar fashion to the post-WWI vocal works of Peter Warlock.</w:t>
            </w:r>
          </w:p>
          <w:p w14:paraId="25F807F3" w14:textId="6CF7F3A7"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b/>
                <w:bCs/>
                <w:sz w:val="28"/>
                <w:szCs w:val="28"/>
                <w:lang w:val="en-US" w:eastAsia="ja-JP"/>
              </w:rPr>
              <w:t>Influences and experiments</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00B35954" w:rsidRPr="0061407D">
              <w:rPr>
                <w:rFonts w:ascii="Trebuchet MS" w:hAnsi="Trebuchet MS" w:cs="Trebuchet MS"/>
                <w:sz w:val="28"/>
                <w:szCs w:val="28"/>
                <w:lang w:val="en-US" w:eastAsia="ja-JP"/>
              </w:rPr>
              <w:t xml:space="preserve"> H</w:t>
            </w:r>
            <w:r w:rsidRPr="0061407D">
              <w:rPr>
                <w:rFonts w:ascii="Trebuchet MS" w:hAnsi="Trebuchet MS" w:cs="Trebuchet MS"/>
                <w:sz w:val="28"/>
                <w:szCs w:val="28"/>
                <w:lang w:val="en-US" w:eastAsia="ja-JP"/>
              </w:rPr>
              <w:t>aving developed a passion for the arts, music and theatre at university and not wishing to join one of the expected professions for a university graduate (his father intended him to join the Civil Service), he left without a clear view of what he should do to earn him a living. Throughout his twenties he appears to have been trying his hand at various music-related careers as a recitalist, teacher, critic and composer without appearing to know</w:t>
            </w:r>
            <w:r w:rsidR="00B35954" w:rsidRPr="0061407D">
              <w:rPr>
                <w:rFonts w:ascii="Trebuchet MS" w:hAnsi="Trebuchet MS" w:cs="Trebuchet MS"/>
                <w:sz w:val="28"/>
                <w:szCs w:val="28"/>
                <w:lang w:val="en-US" w:eastAsia="ja-JP"/>
              </w:rPr>
              <w:t xml:space="preserve"> which he was best suited to. </w:t>
            </w:r>
            <w:r w:rsidRPr="0061407D">
              <w:rPr>
                <w:rFonts w:ascii="Trebuchet MS" w:hAnsi="Trebuchet MS" w:cs="Trebuchet MS"/>
                <w:sz w:val="28"/>
                <w:szCs w:val="28"/>
                <w:lang w:val="en-US" w:eastAsia="ja-JP"/>
              </w:rPr>
              <w:t xml:space="preserve">He took a post teaching at </w:t>
            </w:r>
            <w:proofErr w:type="spellStart"/>
            <w:r w:rsidRPr="0061407D">
              <w:rPr>
                <w:rFonts w:ascii="Trebuchet MS" w:hAnsi="Trebuchet MS" w:cs="Trebuchet MS"/>
                <w:sz w:val="28"/>
                <w:szCs w:val="28"/>
                <w:lang w:val="en-US" w:eastAsia="ja-JP"/>
              </w:rPr>
              <w:t>Repton</w:t>
            </w:r>
            <w:proofErr w:type="spellEnd"/>
            <w:r w:rsidRPr="0061407D">
              <w:rPr>
                <w:rFonts w:ascii="Trebuchet MS" w:hAnsi="Trebuchet MS" w:cs="Trebuchet MS"/>
                <w:sz w:val="28"/>
                <w:szCs w:val="28"/>
                <w:lang w:val="en-US" w:eastAsia="ja-JP"/>
              </w:rPr>
              <w:t xml:space="preserve"> School in Derbyshire in 1912, which he evidently disliked, and continued to work as a recitalist. However, the possibility of being a full-time concert performer had stalled following a trip to Berlin to study with </w:t>
            </w:r>
            <w:proofErr w:type="spellStart"/>
            <w:r w:rsidRPr="0061407D">
              <w:rPr>
                <w:rFonts w:ascii="Trebuchet MS" w:hAnsi="Trebuchet MS" w:cs="Trebuchet MS"/>
                <w:sz w:val="28"/>
                <w:szCs w:val="28"/>
                <w:lang w:val="en-US" w:eastAsia="ja-JP"/>
              </w:rPr>
              <w:t>Ferrucio</w:t>
            </w:r>
            <w:proofErr w:type="spellEnd"/>
            <w:r w:rsidRPr="0061407D">
              <w:rPr>
                <w:rFonts w:ascii="Trebuchet MS" w:hAnsi="Trebuchet MS" w:cs="Trebuchet MS"/>
                <w:sz w:val="28"/>
                <w:szCs w:val="28"/>
                <w:lang w:val="en-US" w:eastAsia="ja-JP"/>
              </w:rPr>
              <w:t xml:space="preserve"> Busoni, where overzealous keyboard practice caused a form of neuritis which could have led to permanent paralysis of his hands.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This led him to leave his job at </w:t>
            </w:r>
            <w:proofErr w:type="spellStart"/>
            <w:r w:rsidRPr="0061407D">
              <w:rPr>
                <w:rFonts w:ascii="Trebuchet MS" w:hAnsi="Trebuchet MS" w:cs="Trebuchet MS"/>
                <w:sz w:val="28"/>
                <w:szCs w:val="28"/>
                <w:lang w:val="en-US" w:eastAsia="ja-JP"/>
              </w:rPr>
              <w:t>Repton</w:t>
            </w:r>
            <w:proofErr w:type="spellEnd"/>
            <w:r w:rsidRPr="0061407D">
              <w:rPr>
                <w:rFonts w:ascii="Trebuchet MS" w:hAnsi="Trebuchet MS" w:cs="Trebuchet MS"/>
                <w:sz w:val="28"/>
                <w:szCs w:val="28"/>
                <w:lang w:val="en-US" w:eastAsia="ja-JP"/>
              </w:rPr>
              <w:t xml:space="preserve"> and focus energies closer to London where his career would now be described as a "freelancer". He became musical director at Guy's Hospital, London in 1913, also </w:t>
            </w:r>
            <w:proofErr w:type="spellStart"/>
            <w:r w:rsidRPr="0061407D">
              <w:rPr>
                <w:rFonts w:ascii="Trebuchet MS" w:hAnsi="Trebuchet MS" w:cs="Trebuchet MS"/>
                <w:sz w:val="28"/>
                <w:szCs w:val="28"/>
                <w:lang w:val="en-US" w:eastAsia="ja-JP"/>
              </w:rPr>
              <w:t>deputising</w:t>
            </w:r>
            <w:proofErr w:type="spellEnd"/>
            <w:r w:rsidRPr="0061407D">
              <w:rPr>
                <w:rFonts w:ascii="Trebuchet MS" w:hAnsi="Trebuchet MS" w:cs="Trebuchet MS"/>
                <w:sz w:val="28"/>
                <w:szCs w:val="28"/>
                <w:lang w:val="en-US" w:eastAsia="ja-JP"/>
              </w:rPr>
              <w:t xml:space="preserve"> for Gustav Holst as a composition tutor in the music department of Morley College, the adult education college. Meanwhile, he also tried his hand at music criticism,</w:t>
            </w:r>
            <w:r w:rsidR="005B4F76" w:rsidRPr="0061407D">
              <w:rPr>
                <w:rFonts w:ascii="Trebuchet MS" w:hAnsi="Trebuchet MS" w:cs="Trebuchet MS"/>
                <w:sz w:val="28"/>
                <w:szCs w:val="28"/>
                <w:lang w:val="en-US" w:eastAsia="ja-JP"/>
              </w:rPr>
              <w:t xml:space="preserve"> writing for </w:t>
            </w:r>
            <w:r w:rsidRPr="0061407D">
              <w:rPr>
                <w:rFonts w:ascii="Trebuchet MS" w:hAnsi="Trebuchet MS" w:cs="Trebuchet MS"/>
                <w:i/>
                <w:iCs/>
                <w:sz w:val="28"/>
                <w:szCs w:val="28"/>
                <w:lang w:val="en-US" w:eastAsia="ja-JP"/>
              </w:rPr>
              <w:t>The Blue Review</w:t>
            </w:r>
            <w:r w:rsidRPr="0061407D">
              <w:rPr>
                <w:rFonts w:ascii="Trebuchet MS" w:hAnsi="Trebuchet MS" w:cs="Trebuchet MS"/>
                <w:sz w:val="28"/>
                <w:szCs w:val="28"/>
                <w:lang w:val="en-US" w:eastAsia="ja-JP"/>
              </w:rPr>
              <w:t xml:space="preserve">, </w:t>
            </w:r>
            <w:r w:rsidRPr="0061407D">
              <w:rPr>
                <w:rFonts w:ascii="Trebuchet MS" w:hAnsi="Trebuchet MS" w:cs="Trebuchet MS"/>
                <w:i/>
                <w:iCs/>
                <w:sz w:val="28"/>
                <w:szCs w:val="28"/>
                <w:lang w:val="en-US" w:eastAsia="ja-JP"/>
              </w:rPr>
              <w:t>The Musical Times</w:t>
            </w:r>
            <w:r w:rsidRPr="0061407D">
              <w:rPr>
                <w:rFonts w:ascii="Trebuchet MS" w:hAnsi="Trebuchet MS" w:cs="Trebuchet MS"/>
                <w:sz w:val="28"/>
                <w:szCs w:val="28"/>
                <w:lang w:val="en-US" w:eastAsia="ja-JP"/>
              </w:rPr>
              <w:t xml:space="preserve">, </w:t>
            </w:r>
            <w:r w:rsidRPr="0061407D">
              <w:rPr>
                <w:rFonts w:ascii="Trebuchet MS" w:hAnsi="Trebuchet MS" w:cs="Trebuchet MS"/>
                <w:i/>
                <w:iCs/>
                <w:sz w:val="28"/>
                <w:szCs w:val="28"/>
                <w:lang w:val="en-US" w:eastAsia="ja-JP"/>
              </w:rPr>
              <w:t>The Times</w:t>
            </w:r>
            <w:r w:rsidRPr="0061407D">
              <w:rPr>
                <w:rFonts w:ascii="Trebuchet MS" w:hAnsi="Trebuchet MS" w:cs="Trebuchet MS"/>
                <w:sz w:val="28"/>
                <w:szCs w:val="28"/>
                <w:lang w:val="en-US" w:eastAsia="ja-JP"/>
              </w:rPr>
              <w:t xml:space="preserve"> and </w:t>
            </w:r>
            <w:r w:rsidRPr="0061407D">
              <w:rPr>
                <w:rFonts w:ascii="Trebuchet MS" w:hAnsi="Trebuchet MS" w:cs="Trebuchet MS"/>
                <w:i/>
                <w:iCs/>
                <w:sz w:val="28"/>
                <w:szCs w:val="28"/>
                <w:lang w:val="en-US" w:eastAsia="ja-JP"/>
              </w:rPr>
              <w:t>The Daily Telegraph</w:t>
            </w:r>
            <w:r w:rsidRPr="0061407D">
              <w:rPr>
                <w:rFonts w:ascii="Trebuchet MS" w:hAnsi="Trebuchet MS" w:cs="Trebuchet MS"/>
                <w:sz w:val="28"/>
                <w:szCs w:val="28"/>
                <w:lang w:val="en-US" w:eastAsia="ja-JP"/>
              </w:rPr>
              <w:t xml:space="preserve"> amongst other publications. Several examples of his music criticism survive, which vary from insightful, perhaps even slightly waspish </w:t>
            </w:r>
            <w:r w:rsidRPr="0061407D">
              <w:rPr>
                <w:rFonts w:ascii="Trebuchet MS" w:hAnsi="Trebuchet MS" w:cs="Trebuchet MS"/>
                <w:i/>
                <w:iCs/>
                <w:sz w:val="28"/>
                <w:szCs w:val="28"/>
                <w:lang w:val="en-US" w:eastAsia="ja-JP"/>
              </w:rPr>
              <w:t>Blue Review</w:t>
            </w:r>
            <w:r w:rsidRPr="0061407D">
              <w:rPr>
                <w:rFonts w:ascii="Trebuchet MS" w:hAnsi="Trebuchet MS" w:cs="Trebuchet MS"/>
                <w:sz w:val="28"/>
                <w:szCs w:val="28"/>
                <w:lang w:val="en-US" w:eastAsia="ja-JP"/>
              </w:rPr>
              <w:t xml:space="preserve"> pieces which offer a glimpse into British music in the pre-war period to the more academic, but somewh</w:t>
            </w:r>
            <w:r w:rsidR="005B4F76" w:rsidRPr="0061407D">
              <w:rPr>
                <w:rFonts w:ascii="Trebuchet MS" w:hAnsi="Trebuchet MS" w:cs="Trebuchet MS"/>
                <w:sz w:val="28"/>
                <w:szCs w:val="28"/>
                <w:lang w:val="en-US" w:eastAsia="ja-JP"/>
              </w:rPr>
              <w:t>at turgid "Modern Harmonic Tende</w:t>
            </w:r>
            <w:r w:rsidRPr="0061407D">
              <w:rPr>
                <w:rFonts w:ascii="Trebuchet MS" w:hAnsi="Trebuchet MS" w:cs="Trebuchet MS"/>
                <w:sz w:val="28"/>
                <w:szCs w:val="28"/>
                <w:lang w:val="en-US" w:eastAsia="ja-JP"/>
              </w:rPr>
              <w:t xml:space="preserve">ncies" in </w:t>
            </w:r>
            <w:r w:rsidRPr="0061407D">
              <w:rPr>
                <w:rFonts w:ascii="Trebuchet MS" w:hAnsi="Trebuchet MS" w:cs="Trebuchet MS"/>
                <w:i/>
                <w:iCs/>
                <w:sz w:val="28"/>
                <w:szCs w:val="28"/>
                <w:lang w:val="en-US" w:eastAsia="ja-JP"/>
              </w:rPr>
              <w:t>Musical Times</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005B4F76" w:rsidRPr="0061407D">
              <w:rPr>
                <w:rFonts w:ascii="Trebuchet MS" w:hAnsi="Trebuchet MS" w:cs="Trebuchet MS"/>
                <w:sz w:val="28"/>
                <w:szCs w:val="28"/>
                <w:lang w:val="en-US" w:eastAsia="ja-JP"/>
              </w:rPr>
              <w:t>As a critic</w:t>
            </w:r>
            <w:r w:rsidRPr="0061407D">
              <w:rPr>
                <w:rFonts w:ascii="Trebuchet MS" w:hAnsi="Trebuchet MS" w:cs="Trebuchet MS"/>
                <w:sz w:val="28"/>
                <w:szCs w:val="28"/>
                <w:lang w:val="en-US" w:eastAsia="ja-JP"/>
              </w:rPr>
              <w:t xml:space="preserve">, </w:t>
            </w:r>
            <w:r w:rsidRPr="0061407D">
              <w:rPr>
                <w:rFonts w:ascii="Trebuchet MS" w:hAnsi="Trebuchet MS" w:cs="Trebuchet MS"/>
                <w:sz w:val="28"/>
                <w:szCs w:val="28"/>
                <w:lang w:val="en-US" w:eastAsia="ja-JP"/>
              </w:rPr>
              <w:lastRenderedPageBreak/>
              <w:t xml:space="preserve">Denis Browne </w:t>
            </w:r>
            <w:r w:rsidR="005B4F76" w:rsidRPr="0061407D">
              <w:rPr>
                <w:rFonts w:ascii="Trebuchet MS" w:hAnsi="Trebuchet MS" w:cs="Trebuchet MS"/>
                <w:sz w:val="28"/>
                <w:szCs w:val="28"/>
                <w:lang w:val="en-US" w:eastAsia="ja-JP"/>
              </w:rPr>
              <w:t>attended</w:t>
            </w:r>
            <w:r w:rsidRPr="0061407D">
              <w:rPr>
                <w:rFonts w:ascii="Trebuchet MS" w:hAnsi="Trebuchet MS" w:cs="Trebuchet MS"/>
                <w:sz w:val="28"/>
                <w:szCs w:val="28"/>
                <w:lang w:val="en-US" w:eastAsia="ja-JP"/>
              </w:rPr>
              <w:t xml:space="preserve"> premieres of some of the most important new works coming from the Continent and Russia; he was one of the first British composers to fully appreciate the Modernist movement, and argued persuasively in support of new works such as Stravinsky's </w:t>
            </w:r>
            <w:r w:rsidRPr="0061407D">
              <w:rPr>
                <w:rFonts w:ascii="Trebuchet MS" w:hAnsi="Trebuchet MS" w:cs="Trebuchet MS"/>
                <w:i/>
                <w:iCs/>
                <w:sz w:val="28"/>
                <w:szCs w:val="28"/>
                <w:lang w:val="en-US" w:eastAsia="ja-JP"/>
              </w:rPr>
              <w:t>The Rite of Spring</w:t>
            </w:r>
            <w:r w:rsidRPr="0061407D">
              <w:rPr>
                <w:rFonts w:ascii="Trebuchet MS" w:hAnsi="Trebuchet MS" w:cs="Trebuchet MS"/>
                <w:sz w:val="28"/>
                <w:szCs w:val="28"/>
                <w:lang w:val="en-US" w:eastAsia="ja-JP"/>
              </w:rPr>
              <w:t xml:space="preserve"> (1913) when they were still considered controversial. Although as a composer, he never fully had an opportunity to compose any quantity of music in this idiom, </w:t>
            </w:r>
            <w:r w:rsidRPr="0061407D">
              <w:rPr>
                <w:rFonts w:ascii="Trebuchet MS" w:hAnsi="Trebuchet MS" w:cs="Trebuchet MS"/>
                <w:i/>
                <w:iCs/>
                <w:sz w:val="28"/>
                <w:szCs w:val="28"/>
                <w:lang w:val="en-US" w:eastAsia="ja-JP"/>
              </w:rPr>
              <w:t>The Comic Spirit</w:t>
            </w:r>
            <w:r w:rsidRPr="0061407D">
              <w:rPr>
                <w:rFonts w:ascii="Trebuchet MS" w:hAnsi="Trebuchet MS" w:cs="Trebuchet MS"/>
                <w:sz w:val="28"/>
                <w:szCs w:val="28"/>
                <w:lang w:val="en-US" w:eastAsia="ja-JP"/>
              </w:rPr>
              <w:t xml:space="preserve"> does display prototypical elements of </w:t>
            </w:r>
            <w:proofErr w:type="spellStart"/>
            <w:r w:rsidRPr="0061407D">
              <w:rPr>
                <w:rFonts w:ascii="Trebuchet MS" w:hAnsi="Trebuchet MS" w:cs="Trebuchet MS"/>
                <w:sz w:val="28"/>
                <w:szCs w:val="28"/>
                <w:lang w:val="en-US" w:eastAsia="ja-JP"/>
              </w:rPr>
              <w:t>Stravinksy's</w:t>
            </w:r>
            <w:proofErr w:type="spellEnd"/>
            <w:r w:rsidRPr="0061407D">
              <w:rPr>
                <w:rFonts w:ascii="Trebuchet MS" w:hAnsi="Trebuchet MS" w:cs="Trebuchet MS"/>
                <w:sz w:val="28"/>
                <w:szCs w:val="28"/>
                <w:lang w:val="en-US" w:eastAsia="ja-JP"/>
              </w:rPr>
              <w:t xml:space="preserve"> earlier ballet scores, and he performed the London premiere of Anton Berg's </w:t>
            </w:r>
            <w:r w:rsidRPr="0061407D">
              <w:rPr>
                <w:rFonts w:ascii="Trebuchet MS" w:hAnsi="Trebuchet MS" w:cs="Trebuchet MS"/>
                <w:i/>
                <w:iCs/>
                <w:sz w:val="28"/>
                <w:szCs w:val="28"/>
                <w:lang w:val="en-US" w:eastAsia="ja-JP"/>
              </w:rPr>
              <w:t>Piano Sonata</w:t>
            </w:r>
            <w:r w:rsidRPr="0061407D">
              <w:rPr>
                <w:rFonts w:ascii="Trebuchet MS" w:hAnsi="Trebuchet MS" w:cs="Trebuchet MS"/>
                <w:sz w:val="28"/>
                <w:szCs w:val="28"/>
                <w:lang w:val="en-US" w:eastAsia="ja-JP"/>
              </w:rPr>
              <w:t xml:space="preserve"> in May 1914.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All of this suggests that Denis Browne was more </w:t>
            </w:r>
            <w:proofErr w:type="spellStart"/>
            <w:r w:rsidRPr="0061407D">
              <w:rPr>
                <w:rFonts w:ascii="Trebuchet MS" w:hAnsi="Trebuchet MS" w:cs="Trebuchet MS"/>
                <w:sz w:val="28"/>
                <w:szCs w:val="28"/>
                <w:lang w:val="en-US" w:eastAsia="ja-JP"/>
              </w:rPr>
              <w:t>atune</w:t>
            </w:r>
            <w:proofErr w:type="spellEnd"/>
            <w:r w:rsidRPr="0061407D">
              <w:rPr>
                <w:rFonts w:ascii="Trebuchet MS" w:hAnsi="Trebuchet MS" w:cs="Trebuchet MS"/>
                <w:sz w:val="28"/>
                <w:szCs w:val="28"/>
                <w:lang w:val="en-US" w:eastAsia="ja-JP"/>
              </w:rPr>
              <w:t xml:space="preserve"> to the European musical </w:t>
            </w:r>
            <w:r w:rsidRPr="0061407D">
              <w:rPr>
                <w:rFonts w:ascii="Trebuchet MS" w:hAnsi="Trebuchet MS" w:cs="Trebuchet MS"/>
                <w:i/>
                <w:iCs/>
                <w:sz w:val="28"/>
                <w:szCs w:val="28"/>
                <w:lang w:val="en-US" w:eastAsia="ja-JP"/>
              </w:rPr>
              <w:t>zeitgeist</w:t>
            </w:r>
            <w:r w:rsidRPr="0061407D">
              <w:rPr>
                <w:rFonts w:ascii="Trebuchet MS" w:hAnsi="Trebuchet MS" w:cs="Trebuchet MS"/>
                <w:sz w:val="28"/>
                <w:szCs w:val="28"/>
                <w:lang w:val="en-US" w:eastAsia="ja-JP"/>
              </w:rPr>
              <w:t xml:space="preserve"> than the 19th century German-influenced sound heard in early works by composers taught at the Royal College of Music, or the influence of the English folksong movement that had been gaining currency with fellow composers looking for a new-old "English" sound. It is notable that Arthur Bliss also reacted against the Germanic 19th century sound with his quirky post-war works; Dent, whose correspondence gives a picture of a man vehemently against the </w:t>
            </w:r>
            <w:proofErr w:type="spellStart"/>
            <w:r w:rsidRPr="0061407D">
              <w:rPr>
                <w:rFonts w:ascii="Trebuchet MS" w:hAnsi="Trebuchet MS" w:cs="Trebuchet MS"/>
                <w:sz w:val="28"/>
                <w:szCs w:val="28"/>
                <w:lang w:val="en-US" w:eastAsia="ja-JP"/>
              </w:rPr>
              <w:t>Brahmsian</w:t>
            </w:r>
            <w:proofErr w:type="spellEnd"/>
            <w:r w:rsidRPr="0061407D">
              <w:rPr>
                <w:rFonts w:ascii="Trebuchet MS" w:hAnsi="Trebuchet MS" w:cs="Trebuchet MS"/>
                <w:sz w:val="28"/>
                <w:szCs w:val="28"/>
                <w:lang w:val="en-US" w:eastAsia="ja-JP"/>
              </w:rPr>
              <w:t xml:space="preserve"> school of composition, was perhaps a stronger influence on the taste of the Cambridge composers than has been acknowledged.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Denis Browne also gave private recitals as an accompanist to friends forging singing careers such as </w:t>
            </w:r>
            <w:proofErr w:type="spellStart"/>
            <w:r w:rsidRPr="0061407D">
              <w:rPr>
                <w:rFonts w:ascii="Trebuchet MS" w:hAnsi="Trebuchet MS" w:cs="Trebuchet MS"/>
                <w:sz w:val="28"/>
                <w:szCs w:val="28"/>
                <w:lang w:val="en-US" w:eastAsia="ja-JP"/>
              </w:rPr>
              <w:t>Steuart</w:t>
            </w:r>
            <w:proofErr w:type="spellEnd"/>
            <w:r w:rsidRPr="0061407D">
              <w:rPr>
                <w:rFonts w:ascii="Trebuchet MS" w:hAnsi="Trebuchet MS" w:cs="Trebuchet MS"/>
                <w:sz w:val="28"/>
                <w:szCs w:val="28"/>
                <w:lang w:val="en-US" w:eastAsia="ja-JP"/>
              </w:rPr>
              <w:t xml:space="preserve"> </w:t>
            </w:r>
            <w:r w:rsidRPr="0061407D">
              <w:rPr>
                <w:rFonts w:ascii="Trebuchet MS" w:hAnsi="Trebuchet MS" w:cs="Trebuchet MS"/>
                <w:i/>
                <w:iCs/>
                <w:sz w:val="28"/>
                <w:szCs w:val="28"/>
                <w:lang w:val="en-US" w:eastAsia="ja-JP"/>
              </w:rPr>
              <w:t>[sic]</w:t>
            </w:r>
            <w:r w:rsidRPr="0061407D">
              <w:rPr>
                <w:rFonts w:ascii="Trebuchet MS" w:hAnsi="Trebuchet MS" w:cs="Trebuchet MS"/>
                <w:sz w:val="28"/>
                <w:szCs w:val="28"/>
                <w:lang w:val="en-US" w:eastAsia="ja-JP"/>
              </w:rPr>
              <w:t xml:space="preserve"> Wilson, even performing a recital at Downing Street, for example. Vaughan Williams, who seems to have known every one of the War Composers at some point, asked Denis Browne to give a private first run-through of his ballad opera </w:t>
            </w:r>
            <w:r w:rsidRPr="0061407D">
              <w:rPr>
                <w:rFonts w:ascii="Trebuchet MS" w:hAnsi="Trebuchet MS" w:cs="Trebuchet MS"/>
                <w:i/>
                <w:iCs/>
                <w:sz w:val="28"/>
                <w:szCs w:val="28"/>
                <w:lang w:val="en-US" w:eastAsia="ja-JP"/>
              </w:rPr>
              <w:t>Hugh the Drover</w:t>
            </w:r>
            <w:r w:rsidRPr="0061407D">
              <w:rPr>
                <w:rFonts w:ascii="Trebuchet MS" w:hAnsi="Trebuchet MS" w:cs="Trebuchet MS"/>
                <w:sz w:val="28"/>
                <w:szCs w:val="28"/>
                <w:lang w:val="en-US" w:eastAsia="ja-JP"/>
              </w:rPr>
              <w:t xml:space="preserve"> at his house in June 1914, with Wilson as the tenor soloist (Denis Browne had also performed an early run-through of </w:t>
            </w:r>
            <w:r w:rsidRPr="0061407D">
              <w:rPr>
                <w:rFonts w:ascii="Trebuchet MS" w:hAnsi="Trebuchet MS" w:cs="Trebuchet MS"/>
                <w:i/>
                <w:iCs/>
                <w:sz w:val="28"/>
                <w:szCs w:val="28"/>
                <w:lang w:val="en-US" w:eastAsia="ja-JP"/>
              </w:rPr>
              <w:t>On Wenlock Edge</w:t>
            </w:r>
            <w:r w:rsidRPr="0061407D">
              <w:rPr>
                <w:rFonts w:ascii="Trebuchet MS" w:hAnsi="Trebuchet MS" w:cs="Trebuchet MS"/>
                <w:sz w:val="28"/>
                <w:szCs w:val="28"/>
                <w:lang w:val="en-US" w:eastAsia="ja-JP"/>
              </w:rPr>
              <w:t xml:space="preserve"> while still a student in 1909). Shortly before joining the Navy, Denis Browne was also part of the group of RVW's friends working to recreate from parts the score of </w:t>
            </w:r>
            <w:r w:rsidRPr="0061407D">
              <w:rPr>
                <w:rFonts w:ascii="Trebuchet MS" w:hAnsi="Trebuchet MS" w:cs="Trebuchet MS"/>
                <w:i/>
                <w:iCs/>
                <w:sz w:val="28"/>
                <w:szCs w:val="28"/>
                <w:lang w:val="en-US" w:eastAsia="ja-JP"/>
              </w:rPr>
              <w:t>A London Symphony</w:t>
            </w:r>
            <w:r w:rsidRPr="0061407D">
              <w:rPr>
                <w:rFonts w:ascii="Trebuchet MS" w:hAnsi="Trebuchet MS" w:cs="Trebuchet MS"/>
                <w:sz w:val="28"/>
                <w:szCs w:val="28"/>
                <w:lang w:val="en-US" w:eastAsia="ja-JP"/>
              </w:rPr>
              <w:t>, which had been misplaced in Germany at the outbreak of the war</w:t>
            </w:r>
            <w:r w:rsidR="00AA6EE9" w:rsidRPr="0061407D">
              <w:rPr>
                <w:rFonts w:ascii="Trebuchet MS" w:hAnsi="Trebuchet MS" w:cs="Trebuchet MS"/>
                <w:sz w:val="28"/>
                <w:szCs w:val="28"/>
                <w:lang w:val="en-US" w:eastAsia="ja-JP"/>
              </w:rPr>
              <w:t>. We can</w:t>
            </w:r>
            <w:r w:rsidRPr="0061407D">
              <w:rPr>
                <w:rFonts w:ascii="Trebuchet MS" w:hAnsi="Trebuchet MS" w:cs="Trebuchet MS"/>
                <w:sz w:val="28"/>
                <w:szCs w:val="28"/>
                <w:lang w:val="en-US" w:eastAsia="ja-JP"/>
              </w:rPr>
              <w:t xml:space="preserve"> </w:t>
            </w:r>
            <w:r w:rsidR="00AA6EE9" w:rsidRPr="0061407D">
              <w:rPr>
                <w:rFonts w:ascii="Trebuchet MS" w:hAnsi="Trebuchet MS" w:cs="Trebuchet MS"/>
                <w:sz w:val="28"/>
                <w:szCs w:val="28"/>
                <w:lang w:val="en-US" w:eastAsia="ja-JP"/>
              </w:rPr>
              <w:t>assume</w:t>
            </w:r>
            <w:r w:rsidRPr="0061407D">
              <w:rPr>
                <w:rFonts w:ascii="Trebuchet MS" w:hAnsi="Trebuchet MS" w:cs="Trebuchet MS"/>
                <w:sz w:val="28"/>
                <w:szCs w:val="28"/>
                <w:lang w:val="en-US" w:eastAsia="ja-JP"/>
              </w:rPr>
              <w:t xml:space="preserve"> Denis Browne knew</w:t>
            </w:r>
            <w:r w:rsidR="00AA6EE9" w:rsidRPr="0061407D">
              <w:rPr>
                <w:rFonts w:ascii="Trebuchet MS" w:hAnsi="Trebuchet MS" w:cs="Trebuchet MS"/>
                <w:sz w:val="28"/>
                <w:szCs w:val="28"/>
                <w:lang w:val="en-US" w:eastAsia="ja-JP"/>
              </w:rPr>
              <w:t xml:space="preserve"> George Butterworth</w:t>
            </w:r>
            <w:r w:rsidRPr="0061407D">
              <w:rPr>
                <w:rFonts w:ascii="Trebuchet MS" w:hAnsi="Trebuchet MS" w:cs="Trebuchet MS"/>
                <w:sz w:val="28"/>
                <w:szCs w:val="28"/>
                <w:lang w:val="en-US" w:eastAsia="ja-JP"/>
              </w:rPr>
              <w:t xml:space="preserve"> who is mostly credited for this work today).</w:t>
            </w:r>
          </w:p>
          <w:p w14:paraId="3755AD1A" w14:textId="7F4B2E66"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b/>
                <w:bCs/>
                <w:sz w:val="28"/>
                <w:szCs w:val="28"/>
                <w:lang w:val="en-US" w:eastAsia="ja-JP"/>
              </w:rPr>
              <w:lastRenderedPageBreak/>
              <w:t>The Georgians</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Through Brooke, at a performance of Stravinsky's </w:t>
            </w:r>
            <w:proofErr w:type="spellStart"/>
            <w:r w:rsidRPr="0061407D">
              <w:rPr>
                <w:rFonts w:ascii="Trebuchet MS" w:hAnsi="Trebuchet MS" w:cs="Trebuchet MS"/>
                <w:i/>
                <w:iCs/>
                <w:sz w:val="28"/>
                <w:szCs w:val="28"/>
                <w:lang w:val="en-US" w:eastAsia="ja-JP"/>
              </w:rPr>
              <w:t>Petrushka</w:t>
            </w:r>
            <w:proofErr w:type="spellEnd"/>
            <w:r w:rsidRPr="0061407D">
              <w:rPr>
                <w:rFonts w:ascii="Trebuchet MS" w:hAnsi="Trebuchet MS" w:cs="Trebuchet MS"/>
                <w:sz w:val="28"/>
                <w:szCs w:val="28"/>
                <w:lang w:val="en-US" w:eastAsia="ja-JP"/>
              </w:rPr>
              <w:t xml:space="preserve">, Denis Browne had been introduced to Edward Marsh, the influential civil servant who also edited the five volumes of </w:t>
            </w:r>
            <w:r w:rsidRPr="0061407D">
              <w:rPr>
                <w:rFonts w:ascii="Trebuchet MS" w:hAnsi="Trebuchet MS" w:cs="Trebuchet MS"/>
                <w:i/>
                <w:iCs/>
                <w:sz w:val="28"/>
                <w:szCs w:val="28"/>
                <w:lang w:val="en-US" w:eastAsia="ja-JP"/>
              </w:rPr>
              <w:t>Georgian Poetry</w:t>
            </w:r>
            <w:r w:rsidRPr="0061407D">
              <w:rPr>
                <w:rFonts w:ascii="Trebuchet MS" w:hAnsi="Trebuchet MS" w:cs="Trebuchet MS"/>
                <w:sz w:val="28"/>
                <w:szCs w:val="28"/>
                <w:lang w:val="en-US" w:eastAsia="ja-JP"/>
              </w:rPr>
              <w:t xml:space="preserve"> from 1912 and 1922, anthologies of British contemporary lyrical verse ("Georgian" referring to George V, not the earlier historical period for which it is now usually applied). Denis Browne became more acquainted with this literary set, especially the Cotswold-based "</w:t>
            </w:r>
            <w:proofErr w:type="spellStart"/>
            <w:r w:rsidRPr="0061407D">
              <w:rPr>
                <w:rFonts w:ascii="Trebuchet MS" w:hAnsi="Trebuchet MS" w:cs="Trebuchet MS"/>
                <w:sz w:val="28"/>
                <w:szCs w:val="28"/>
                <w:lang w:val="en-US" w:eastAsia="ja-JP"/>
              </w:rPr>
              <w:t>Dymock</w:t>
            </w:r>
            <w:proofErr w:type="spellEnd"/>
            <w:r w:rsidRPr="0061407D">
              <w:rPr>
                <w:rFonts w:ascii="Trebuchet MS" w:hAnsi="Trebuchet MS" w:cs="Trebuchet MS"/>
                <w:sz w:val="28"/>
                <w:szCs w:val="28"/>
                <w:lang w:val="en-US" w:eastAsia="ja-JP"/>
              </w:rPr>
              <w:t xml:space="preserve"> Poets" while Brooke travelled</w:t>
            </w:r>
            <w:r w:rsidR="00AA6EE9" w:rsidRPr="0061407D">
              <w:rPr>
                <w:rFonts w:ascii="Trebuchet MS" w:hAnsi="Trebuchet MS" w:cs="Trebuchet MS"/>
                <w:sz w:val="28"/>
                <w:szCs w:val="28"/>
                <w:lang w:val="en-US" w:eastAsia="ja-JP"/>
              </w:rPr>
              <w:t xml:space="preserve"> abroad</w:t>
            </w:r>
            <w:r w:rsidRPr="0061407D">
              <w:rPr>
                <w:rFonts w:ascii="Trebuchet MS" w:hAnsi="Trebuchet MS" w:cs="Trebuchet MS"/>
                <w:sz w:val="28"/>
                <w:szCs w:val="28"/>
                <w:lang w:val="en-US" w:eastAsia="ja-JP"/>
              </w:rPr>
              <w:t xml:space="preserve"> in 1913 and 1914.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Denis Browne must have been taken with the "Georgian" label, for he also began to assess contemporary British music within this framework; his first article for the short-lived </w:t>
            </w:r>
            <w:r w:rsidRPr="0061407D">
              <w:rPr>
                <w:rFonts w:ascii="Trebuchet MS" w:hAnsi="Trebuchet MS" w:cs="Trebuchet MS"/>
                <w:i/>
                <w:iCs/>
                <w:sz w:val="28"/>
                <w:szCs w:val="28"/>
                <w:lang w:val="en-US" w:eastAsia="ja-JP"/>
              </w:rPr>
              <w:t>Blue Review</w:t>
            </w:r>
            <w:r w:rsidRPr="0061407D">
              <w:rPr>
                <w:rFonts w:ascii="Trebuchet MS" w:hAnsi="Trebuchet MS" w:cs="Trebuchet MS"/>
                <w:sz w:val="28"/>
                <w:szCs w:val="28"/>
                <w:lang w:val="en-US" w:eastAsia="ja-JP"/>
              </w:rPr>
              <w:t xml:space="preserve"> (May 1913) was headed "</w:t>
            </w:r>
            <w:hyperlink r:id="rId11" w:history="1">
              <w:r w:rsidRPr="0061407D">
                <w:rPr>
                  <w:rFonts w:ascii="Trebuchet MS" w:hAnsi="Trebuchet MS" w:cs="Trebuchet MS"/>
                  <w:sz w:val="28"/>
                  <w:szCs w:val="28"/>
                  <w:u w:val="single"/>
                  <w:lang w:val="en-US" w:eastAsia="ja-JP"/>
                </w:rPr>
                <w:t>Georgian Music</w:t>
              </w:r>
            </w:hyperlink>
            <w:r w:rsidRPr="0061407D">
              <w:rPr>
                <w:rFonts w:ascii="Trebuchet MS" w:hAnsi="Trebuchet MS" w:cs="Trebuchet MS"/>
                <w:sz w:val="28"/>
                <w:szCs w:val="28"/>
                <w:lang w:val="en-US" w:eastAsia="ja-JP"/>
              </w:rPr>
              <w:t xml:space="preserve">", where he discusses the merits and flaws of fellow composers such as Cyril Scott, Ralph Vaughan Williams, Gustav Holst and Henry Balfour Gardiner.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One assume</w:t>
            </w:r>
            <w:r w:rsidR="005B4F76" w:rsidRPr="0061407D">
              <w:rPr>
                <w:rFonts w:ascii="Trebuchet MS" w:hAnsi="Trebuchet MS" w:cs="Trebuchet MS"/>
                <w:sz w:val="28"/>
                <w:szCs w:val="28"/>
                <w:lang w:val="en-US" w:eastAsia="ja-JP"/>
              </w:rPr>
              <w:t>s his setting of Walter de la Ma</w:t>
            </w:r>
            <w:r w:rsidRPr="0061407D">
              <w:rPr>
                <w:rFonts w:ascii="Trebuchet MS" w:hAnsi="Trebuchet MS" w:cs="Trebuchet MS"/>
                <w:sz w:val="28"/>
                <w:szCs w:val="28"/>
                <w:lang w:val="en-US" w:eastAsia="ja-JP"/>
              </w:rPr>
              <w:t xml:space="preserve">re's "Arabia" (included in the first </w:t>
            </w:r>
            <w:r w:rsidRPr="0061407D">
              <w:rPr>
                <w:rFonts w:ascii="Trebuchet MS" w:hAnsi="Trebuchet MS" w:cs="Trebuchet MS"/>
                <w:i/>
                <w:iCs/>
                <w:sz w:val="28"/>
                <w:szCs w:val="28"/>
                <w:lang w:val="en-US" w:eastAsia="ja-JP"/>
              </w:rPr>
              <w:t>Georgian Poetry</w:t>
            </w:r>
            <w:r w:rsidRPr="0061407D">
              <w:rPr>
                <w:rFonts w:ascii="Trebuchet MS" w:hAnsi="Trebuchet MS" w:cs="Trebuchet MS"/>
                <w:sz w:val="28"/>
                <w:szCs w:val="28"/>
                <w:lang w:val="en-US" w:eastAsia="ja-JP"/>
              </w:rPr>
              <w:t xml:space="preserve"> anthology) was as a result of his acqua</w:t>
            </w:r>
            <w:r w:rsidR="005B4F76" w:rsidRPr="0061407D">
              <w:rPr>
                <w:rFonts w:ascii="Trebuchet MS" w:hAnsi="Trebuchet MS" w:cs="Trebuchet MS"/>
                <w:sz w:val="28"/>
                <w:szCs w:val="28"/>
                <w:lang w:val="en-US" w:eastAsia="ja-JP"/>
              </w:rPr>
              <w:t>i</w:t>
            </w:r>
            <w:r w:rsidRPr="0061407D">
              <w:rPr>
                <w:rFonts w:ascii="Trebuchet MS" w:hAnsi="Trebuchet MS" w:cs="Trebuchet MS"/>
                <w:sz w:val="28"/>
                <w:szCs w:val="28"/>
                <w:lang w:val="en-US" w:eastAsia="ja-JP"/>
              </w:rPr>
              <w:t xml:space="preserve">ntance with the poet. Other names featured in this anthology included John Masefield (whose prose drama </w:t>
            </w:r>
            <w:r w:rsidRPr="0061407D">
              <w:rPr>
                <w:rFonts w:ascii="Trebuchet MS" w:hAnsi="Trebuchet MS" w:cs="Trebuchet MS"/>
                <w:i/>
                <w:iCs/>
                <w:sz w:val="28"/>
                <w:szCs w:val="28"/>
                <w:lang w:val="en-US" w:eastAsia="ja-JP"/>
              </w:rPr>
              <w:t>Tragedy of Nan</w:t>
            </w:r>
            <w:r w:rsidRPr="0061407D">
              <w:rPr>
                <w:rFonts w:ascii="Trebuchet MS" w:hAnsi="Trebuchet MS" w:cs="Trebuchet MS"/>
                <w:sz w:val="28"/>
                <w:szCs w:val="28"/>
                <w:lang w:val="en-US" w:eastAsia="ja-JP"/>
              </w:rPr>
              <w:t xml:space="preserve"> was the counterpart to the Bristol performances of </w:t>
            </w:r>
            <w:r w:rsidRPr="0061407D">
              <w:rPr>
                <w:rFonts w:ascii="Trebuchet MS" w:hAnsi="Trebuchet MS" w:cs="Trebuchet MS"/>
                <w:i/>
                <w:iCs/>
                <w:sz w:val="28"/>
                <w:szCs w:val="28"/>
                <w:lang w:val="en-US" w:eastAsia="ja-JP"/>
              </w:rPr>
              <w:t>The Comic Spirit</w:t>
            </w:r>
            <w:r w:rsidRPr="0061407D">
              <w:rPr>
                <w:rFonts w:ascii="Trebuchet MS" w:hAnsi="Trebuchet MS" w:cs="Trebuchet MS"/>
                <w:sz w:val="28"/>
                <w:szCs w:val="28"/>
                <w:lang w:val="en-US" w:eastAsia="ja-JP"/>
              </w:rPr>
              <w:t xml:space="preserve"> in 1914 (Lancaster, 54) and Wilfred Wilson Gibson who commemorated both Brooke and Browne in his collection </w:t>
            </w:r>
            <w:r w:rsidRPr="0061407D">
              <w:rPr>
                <w:rFonts w:ascii="Trebuchet MS" w:hAnsi="Trebuchet MS" w:cs="Trebuchet MS"/>
                <w:i/>
                <w:iCs/>
                <w:sz w:val="28"/>
                <w:szCs w:val="28"/>
                <w:lang w:val="en-US" w:eastAsia="ja-JP"/>
              </w:rPr>
              <w:t>Friends</w:t>
            </w:r>
            <w:r w:rsidRPr="0061407D">
              <w:rPr>
                <w:rFonts w:ascii="Trebuchet MS" w:hAnsi="Trebuchet MS" w:cs="Trebuchet MS"/>
                <w:sz w:val="28"/>
                <w:szCs w:val="28"/>
                <w:lang w:val="en-US" w:eastAsia="ja-JP"/>
              </w:rPr>
              <w:t xml:space="preserve"> (1916).</w:t>
            </w:r>
          </w:p>
          <w:p w14:paraId="6CDE7E48" w14:textId="57B46A17"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b/>
                <w:bCs/>
                <w:sz w:val="28"/>
                <w:szCs w:val="28"/>
                <w:lang w:val="en-US" w:eastAsia="ja-JP"/>
              </w:rPr>
              <w:t>World War I</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When not editing poetry anthologies, Marsh was the Private Secretary to Winston Churchill (then First Lord of the Admiralty), and on the outbreak of war Brooke pushed to obtain a commission in the Navy. However, he then refused to go unless Denis Browne was also commissioned. Thus, by September 1914 they were both temporary Sub-Lieutenants in the Royal Naval Division, joining the Anson Battalion of the 2nd Naval Brigade.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Evidently, </w:t>
            </w:r>
            <w:proofErr w:type="spellStart"/>
            <w:r w:rsidRPr="0061407D">
              <w:rPr>
                <w:rFonts w:ascii="Trebuchet MS" w:hAnsi="Trebuchet MS" w:cs="Trebuchet MS"/>
                <w:sz w:val="28"/>
                <w:szCs w:val="28"/>
                <w:lang w:val="en-US" w:eastAsia="ja-JP"/>
              </w:rPr>
              <w:t>organisation</w:t>
            </w:r>
            <w:proofErr w:type="spellEnd"/>
            <w:r w:rsidRPr="0061407D">
              <w:rPr>
                <w:rFonts w:ascii="Trebuchet MS" w:hAnsi="Trebuchet MS" w:cs="Trebuchet MS"/>
                <w:sz w:val="28"/>
                <w:szCs w:val="28"/>
                <w:lang w:val="en-US" w:eastAsia="ja-JP"/>
              </w:rPr>
              <w:t xml:space="preserve"> in the early part of the war was poor: they sailed on the Antwerp Expedition in October 1914, but having already encountered numerous delays, that campaign was already virtually lost before they arrived</w:t>
            </w:r>
            <w:r w:rsidR="00AA6EE9" w:rsidRPr="0061407D">
              <w:rPr>
                <w:rFonts w:ascii="Trebuchet MS" w:hAnsi="Trebuchet MS" w:cs="Trebuchet MS"/>
                <w:sz w:val="28"/>
                <w:szCs w:val="28"/>
                <w:lang w:val="en-US" w:eastAsia="ja-JP"/>
              </w:rPr>
              <w:t>.  T</w:t>
            </w:r>
            <w:r w:rsidRPr="0061407D">
              <w:rPr>
                <w:rFonts w:ascii="Trebuchet MS" w:hAnsi="Trebuchet MS" w:cs="Trebuchet MS"/>
                <w:sz w:val="28"/>
                <w:szCs w:val="28"/>
                <w:lang w:val="en-US" w:eastAsia="ja-JP"/>
              </w:rPr>
              <w:t xml:space="preserve">hey were transferred to the Hood </w:t>
            </w:r>
            <w:r w:rsidR="00AA6EE9" w:rsidRPr="0061407D">
              <w:rPr>
                <w:rFonts w:ascii="Trebuchet MS" w:hAnsi="Trebuchet MS" w:cs="Trebuchet MS"/>
                <w:sz w:val="28"/>
                <w:szCs w:val="28"/>
                <w:lang w:val="en-US" w:eastAsia="ja-JP"/>
              </w:rPr>
              <w:t>Battalion (all of the RND battal</w:t>
            </w:r>
            <w:r w:rsidRPr="0061407D">
              <w:rPr>
                <w:rFonts w:ascii="Trebuchet MS" w:hAnsi="Trebuchet MS" w:cs="Trebuchet MS"/>
                <w:sz w:val="28"/>
                <w:szCs w:val="28"/>
                <w:lang w:val="en-US" w:eastAsia="ja-JP"/>
              </w:rPr>
              <w:t xml:space="preserve">ions were </w:t>
            </w:r>
            <w:r w:rsidRPr="0061407D">
              <w:rPr>
                <w:rFonts w:ascii="Trebuchet MS" w:hAnsi="Trebuchet MS" w:cs="Trebuchet MS"/>
                <w:sz w:val="28"/>
                <w:szCs w:val="28"/>
                <w:lang w:val="en-US" w:eastAsia="ja-JP"/>
              </w:rPr>
              <w:lastRenderedPageBreak/>
              <w:t xml:space="preserve">named after famous naval commanders, in this case Samuel Hood). The </w:t>
            </w:r>
            <w:r w:rsidR="00AA6EE9" w:rsidRPr="0061407D">
              <w:rPr>
                <w:rFonts w:ascii="Trebuchet MS" w:hAnsi="Trebuchet MS" w:cs="Trebuchet MS"/>
                <w:sz w:val="28"/>
                <w:szCs w:val="28"/>
                <w:lang w:val="en-US" w:eastAsia="ja-JP"/>
              </w:rPr>
              <w:t>battalion</w:t>
            </w:r>
            <w:r w:rsidRPr="0061407D">
              <w:rPr>
                <w:rFonts w:ascii="Trebuchet MS" w:hAnsi="Trebuchet MS" w:cs="Trebuchet MS"/>
                <w:sz w:val="28"/>
                <w:szCs w:val="28"/>
                <w:lang w:val="en-US" w:eastAsia="ja-JP"/>
              </w:rPr>
              <w:t xml:space="preserve"> assembled on the </w:t>
            </w:r>
            <w:proofErr w:type="spellStart"/>
            <w:r w:rsidRPr="0061407D">
              <w:rPr>
                <w:rFonts w:ascii="Trebuchet MS" w:hAnsi="Trebuchet MS" w:cs="Trebuchet MS"/>
                <w:i/>
                <w:iCs/>
                <w:sz w:val="28"/>
                <w:szCs w:val="28"/>
                <w:lang w:val="en-US" w:eastAsia="ja-JP"/>
              </w:rPr>
              <w:t>Grantully</w:t>
            </w:r>
            <w:proofErr w:type="spellEnd"/>
            <w:r w:rsidRPr="0061407D">
              <w:rPr>
                <w:rFonts w:ascii="Trebuchet MS" w:hAnsi="Trebuchet MS" w:cs="Trebuchet MS"/>
                <w:i/>
                <w:iCs/>
                <w:sz w:val="28"/>
                <w:szCs w:val="28"/>
                <w:lang w:val="en-US" w:eastAsia="ja-JP"/>
              </w:rPr>
              <w:t xml:space="preserve"> Castle</w:t>
            </w:r>
            <w:r w:rsidRPr="0061407D">
              <w:rPr>
                <w:rFonts w:ascii="Trebuchet MS" w:hAnsi="Trebuchet MS" w:cs="Trebuchet MS"/>
                <w:sz w:val="28"/>
                <w:szCs w:val="28"/>
                <w:lang w:val="en-US" w:eastAsia="ja-JP"/>
              </w:rPr>
              <w:t xml:space="preserve">, a liner requisitioned at the start of the war. </w:t>
            </w:r>
            <w:r w:rsidRPr="0061407D">
              <w:rPr>
                <w:rFonts w:ascii="MS Gothic" w:eastAsia="MS Gothic" w:hAnsi="MS Gothic" w:cs="MS Gothic" w:hint="eastAsia"/>
                <w:sz w:val="28"/>
                <w:szCs w:val="28"/>
                <w:lang w:val="en-US" w:eastAsia="ja-JP"/>
              </w:rPr>
              <w:t> </w:t>
            </w:r>
          </w:p>
          <w:p w14:paraId="2E9F8712" w14:textId="7AE285AA" w:rsidR="00EE398C" w:rsidRPr="0061407D" w:rsidRDefault="00EE398C" w:rsidP="00EE398C">
            <w:pPr>
              <w:widowControl w:val="0"/>
              <w:autoSpaceDE w:val="0"/>
              <w:autoSpaceDN w:val="0"/>
              <w:adjustRightInd w:val="0"/>
              <w:rPr>
                <w:rFonts w:ascii="Trebuchet MS" w:hAnsi="Trebuchet MS" w:cs="Trebuchet MS"/>
                <w:sz w:val="28"/>
                <w:szCs w:val="28"/>
                <w:lang w:val="en-US" w:eastAsia="ja-JP"/>
              </w:rPr>
            </w:pPr>
            <w:r w:rsidRPr="0061407D">
              <w:rPr>
                <w:rFonts w:ascii="Trebuchet MS" w:hAnsi="Trebuchet MS" w:cs="Trebuchet MS"/>
                <w:noProof/>
                <w:sz w:val="28"/>
                <w:szCs w:val="28"/>
                <w:lang w:eastAsia="en-GB"/>
              </w:rPr>
              <w:drawing>
                <wp:inline distT="0" distB="0" distL="0" distR="0" wp14:anchorId="1E33F785" wp14:editId="5917A359">
                  <wp:extent cx="27686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8600" cy="1752600"/>
                          </a:xfrm>
                          <a:prstGeom prst="rect">
                            <a:avLst/>
                          </a:prstGeom>
                          <a:noFill/>
                          <a:ln>
                            <a:noFill/>
                          </a:ln>
                        </pic:spPr>
                      </pic:pic>
                    </a:graphicData>
                  </a:graphic>
                </wp:inline>
              </w:drawing>
            </w:r>
          </w:p>
          <w:p w14:paraId="390D7B35" w14:textId="6A72CBEB"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It sailed from </w:t>
            </w:r>
            <w:proofErr w:type="spellStart"/>
            <w:r w:rsidRPr="0061407D">
              <w:rPr>
                <w:rFonts w:ascii="Trebuchet MS" w:hAnsi="Trebuchet MS" w:cs="Trebuchet MS"/>
                <w:sz w:val="28"/>
                <w:szCs w:val="28"/>
                <w:lang w:val="en-US" w:eastAsia="ja-JP"/>
              </w:rPr>
              <w:t>Avonmouth</w:t>
            </w:r>
            <w:proofErr w:type="spellEnd"/>
            <w:r w:rsidRPr="0061407D">
              <w:rPr>
                <w:rFonts w:ascii="Trebuchet MS" w:hAnsi="Trebuchet MS" w:cs="Trebuchet MS"/>
                <w:sz w:val="28"/>
                <w:szCs w:val="28"/>
                <w:lang w:val="en-US" w:eastAsia="ja-JP"/>
              </w:rPr>
              <w:t xml:space="preserve"> at the end of February 1915 to the Dardanelles in the eastern Mediterranean. Amongst the officers on board were an extraordinary group of like-minded poets, musicians and sons of the "gr</w:t>
            </w:r>
            <w:r w:rsidR="00363F90" w:rsidRPr="0061407D">
              <w:rPr>
                <w:rFonts w:ascii="Trebuchet MS" w:hAnsi="Trebuchet MS" w:cs="Trebuchet MS"/>
                <w:sz w:val="28"/>
                <w:szCs w:val="28"/>
                <w:lang w:val="en-US" w:eastAsia="ja-JP"/>
              </w:rPr>
              <w:t xml:space="preserve">eat and good". The Australian composer, </w:t>
            </w:r>
            <w:r w:rsidR="00363F90" w:rsidRPr="0061407D">
              <w:rPr>
                <w:rFonts w:ascii="Trebuchet MS" w:hAnsi="Trebuchet MS"/>
                <w:sz w:val="28"/>
                <w:szCs w:val="28"/>
              </w:rPr>
              <w:t xml:space="preserve">Frederick ‘Cleg’ </w:t>
            </w:r>
            <w:proofErr w:type="gramStart"/>
            <w:r w:rsidR="00363F90" w:rsidRPr="0061407D">
              <w:rPr>
                <w:rFonts w:ascii="Trebuchet MS" w:hAnsi="Trebuchet MS"/>
                <w:sz w:val="28"/>
                <w:szCs w:val="28"/>
              </w:rPr>
              <w:t>Kelly</w:t>
            </w:r>
            <w:r w:rsidR="00363F90" w:rsidRPr="0061407D">
              <w:rPr>
                <w:rFonts w:ascii="Trebuchet MS" w:hAnsi="Trebuchet MS"/>
              </w:rPr>
              <w:t xml:space="preserve">  </w:t>
            </w:r>
            <w:r w:rsidRPr="0061407D">
              <w:rPr>
                <w:rFonts w:ascii="Trebuchet MS" w:hAnsi="Trebuchet MS" w:cs="Trebuchet MS"/>
                <w:sz w:val="28"/>
                <w:szCs w:val="28"/>
                <w:lang w:val="en-US" w:eastAsia="ja-JP"/>
              </w:rPr>
              <w:t>was</w:t>
            </w:r>
            <w:proofErr w:type="gramEnd"/>
            <w:r w:rsidR="00363F90" w:rsidRPr="0061407D">
              <w:rPr>
                <w:rFonts w:ascii="Trebuchet MS" w:hAnsi="Trebuchet MS" w:cs="Trebuchet MS"/>
                <w:sz w:val="28"/>
                <w:szCs w:val="28"/>
                <w:lang w:val="en-US" w:eastAsia="ja-JP"/>
              </w:rPr>
              <w:t xml:space="preserve"> also</w:t>
            </w:r>
            <w:r w:rsidRPr="0061407D">
              <w:rPr>
                <w:rFonts w:ascii="Trebuchet MS" w:hAnsi="Trebuchet MS" w:cs="Trebuchet MS"/>
                <w:sz w:val="28"/>
                <w:szCs w:val="28"/>
                <w:lang w:val="en-US" w:eastAsia="ja-JP"/>
              </w:rPr>
              <w:t xml:space="preserve"> </w:t>
            </w:r>
            <w:r w:rsidR="00363F90" w:rsidRPr="0061407D">
              <w:rPr>
                <w:rFonts w:ascii="Trebuchet MS" w:hAnsi="Trebuchet MS" w:cs="Trebuchet MS"/>
                <w:sz w:val="28"/>
                <w:szCs w:val="28"/>
                <w:lang w:val="en-US" w:eastAsia="ja-JP"/>
              </w:rPr>
              <w:t>in the Hood Battalion. T</w:t>
            </w:r>
            <w:r w:rsidRPr="0061407D">
              <w:rPr>
                <w:rFonts w:ascii="Trebuchet MS" w:hAnsi="Trebuchet MS" w:cs="Trebuchet MS"/>
                <w:sz w:val="28"/>
                <w:szCs w:val="28"/>
                <w:lang w:val="en-US" w:eastAsia="ja-JP"/>
              </w:rPr>
              <w:t>he two apparently</w:t>
            </w:r>
            <w:r w:rsidR="00363F90" w:rsidRPr="0061407D">
              <w:rPr>
                <w:rFonts w:ascii="Trebuchet MS" w:hAnsi="Trebuchet MS" w:cs="Trebuchet MS"/>
                <w:sz w:val="28"/>
                <w:szCs w:val="28"/>
                <w:lang w:val="en-US" w:eastAsia="ja-JP"/>
              </w:rPr>
              <w:t xml:space="preserve"> spent time playing piano duets, </w:t>
            </w:r>
            <w:r w:rsidRPr="0061407D">
              <w:rPr>
                <w:rFonts w:ascii="Trebuchet MS" w:hAnsi="Trebuchet MS" w:cs="Trebuchet MS"/>
                <w:sz w:val="28"/>
                <w:szCs w:val="28"/>
                <w:lang w:val="en-US" w:eastAsia="ja-JP"/>
              </w:rPr>
              <w:t>arranging music for the Hood band</w:t>
            </w:r>
            <w:r w:rsidR="00363F90" w:rsidRPr="0061407D">
              <w:rPr>
                <w:rFonts w:ascii="Trebuchet MS" w:hAnsi="Trebuchet MS" w:cs="Trebuchet MS"/>
                <w:sz w:val="28"/>
                <w:szCs w:val="28"/>
                <w:lang w:val="en-US" w:eastAsia="ja-JP"/>
              </w:rPr>
              <w:t xml:space="preserve"> and playing for a fancy dress party</w:t>
            </w:r>
            <w:r w:rsidRPr="0061407D">
              <w:rPr>
                <w:rFonts w:ascii="Trebuchet MS" w:hAnsi="Trebuchet MS" w:cs="Trebuchet MS"/>
                <w:sz w:val="28"/>
                <w:szCs w:val="28"/>
                <w:lang w:val="en-US" w:eastAsia="ja-JP"/>
              </w:rPr>
              <w:t>.</w:t>
            </w:r>
            <w:r w:rsidR="00363F90" w:rsidRPr="0061407D">
              <w:rPr>
                <w:rFonts w:ascii="Trebuchet MS" w:hAnsi="Trebuchet MS" w:cs="Trebuchet MS"/>
                <w:sz w:val="28"/>
                <w:szCs w:val="28"/>
                <w:lang w:val="en-US" w:eastAsia="ja-JP"/>
              </w:rPr>
              <w:t xml:space="preserve"> </w:t>
            </w:r>
            <w:r w:rsidR="00D67BD0" w:rsidRPr="0061407D">
              <w:rPr>
                <w:rFonts w:ascii="Trebuchet MS" w:hAnsi="Trebuchet MS" w:cs="Trebuchet MS"/>
                <w:sz w:val="28"/>
                <w:szCs w:val="28"/>
                <w:lang w:val="en-US" w:eastAsia="ja-JP"/>
              </w:rPr>
              <w:t xml:space="preserve">. Then Brooke died. </w:t>
            </w:r>
            <w:r w:rsidR="00D67BD0"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The shock of losing his best friend must have taken its toll on Denis Browne</w:t>
            </w:r>
            <w:r w:rsidR="00D67BD0" w:rsidRPr="0061407D">
              <w:rPr>
                <w:rFonts w:ascii="Trebuchet MS" w:hAnsi="Trebuchet MS" w:cs="Trebuchet MS"/>
                <w:sz w:val="28"/>
                <w:szCs w:val="28"/>
                <w:lang w:val="en-US" w:eastAsia="ja-JP"/>
              </w:rPr>
              <w:t xml:space="preserve">. </w:t>
            </w:r>
            <w:r w:rsidRPr="0061407D">
              <w:rPr>
                <w:rFonts w:ascii="Trebuchet MS" w:hAnsi="Trebuchet MS" w:cs="Trebuchet MS"/>
                <w:sz w:val="28"/>
                <w:szCs w:val="28"/>
                <w:lang w:val="en-US" w:eastAsia="ja-JP"/>
              </w:rPr>
              <w:t xml:space="preserve">The ship </w:t>
            </w:r>
            <w:r w:rsidR="00D67BD0" w:rsidRPr="0061407D">
              <w:rPr>
                <w:rFonts w:ascii="Trebuchet MS" w:hAnsi="Trebuchet MS" w:cs="Trebuchet MS"/>
                <w:sz w:val="28"/>
                <w:szCs w:val="28"/>
                <w:lang w:val="en-US" w:eastAsia="ja-JP"/>
              </w:rPr>
              <w:t>landed them on Gallipoli on XXX.</w:t>
            </w:r>
            <w:r w:rsidRPr="0061407D">
              <w:rPr>
                <w:rFonts w:ascii="Trebuchet MS" w:hAnsi="Trebuchet MS" w:cs="Trebuchet MS"/>
                <w:sz w:val="28"/>
                <w:szCs w:val="28"/>
                <w:lang w:val="en-US" w:eastAsia="ja-JP"/>
              </w:rPr>
              <w:t xml:space="preserve"> It was there </w:t>
            </w:r>
            <w:r w:rsidR="00737B39" w:rsidRPr="0061407D">
              <w:rPr>
                <w:rFonts w:ascii="Trebuchet MS" w:hAnsi="Trebuchet MS" w:cs="Trebuchet MS"/>
                <w:sz w:val="28"/>
                <w:szCs w:val="28"/>
                <w:lang w:val="en-US" w:eastAsia="ja-JP"/>
              </w:rPr>
              <w:t>on the 4</w:t>
            </w:r>
            <w:r w:rsidR="00737B39" w:rsidRPr="0061407D">
              <w:rPr>
                <w:rFonts w:ascii="Trebuchet MS" w:hAnsi="Trebuchet MS" w:cs="Trebuchet MS"/>
                <w:sz w:val="28"/>
                <w:szCs w:val="28"/>
                <w:vertAlign w:val="superscript"/>
                <w:lang w:val="en-US" w:eastAsia="ja-JP"/>
              </w:rPr>
              <w:t>th</w:t>
            </w:r>
            <w:r w:rsidR="00737B39" w:rsidRPr="0061407D">
              <w:rPr>
                <w:rFonts w:ascii="Trebuchet MS" w:hAnsi="Trebuchet MS" w:cs="Trebuchet MS"/>
                <w:sz w:val="28"/>
                <w:szCs w:val="28"/>
                <w:lang w:val="en-US" w:eastAsia="ja-JP"/>
              </w:rPr>
              <w:t xml:space="preserve"> </w:t>
            </w:r>
            <w:r w:rsidRPr="0061407D">
              <w:rPr>
                <w:rFonts w:ascii="Trebuchet MS" w:hAnsi="Trebuchet MS" w:cs="Trebuchet MS"/>
                <w:sz w:val="28"/>
                <w:szCs w:val="28"/>
                <w:lang w:val="en-US" w:eastAsia="ja-JP"/>
              </w:rPr>
              <w:t xml:space="preserve">June 1915 that Denis Browne, having already been </w:t>
            </w:r>
            <w:r w:rsidR="00363F90" w:rsidRPr="0061407D">
              <w:rPr>
                <w:rFonts w:ascii="Trebuchet MS" w:hAnsi="Trebuchet MS" w:cs="Trebuchet MS"/>
                <w:sz w:val="28"/>
                <w:szCs w:val="28"/>
                <w:lang w:val="en-US" w:eastAsia="ja-JP"/>
              </w:rPr>
              <w:t xml:space="preserve">in hospital in Egypt </w:t>
            </w:r>
            <w:r w:rsidRPr="0061407D">
              <w:rPr>
                <w:rFonts w:ascii="Trebuchet MS" w:hAnsi="Trebuchet MS" w:cs="Trebuchet MS"/>
                <w:sz w:val="28"/>
                <w:szCs w:val="28"/>
                <w:lang w:val="en-US" w:eastAsia="ja-JP"/>
              </w:rPr>
              <w:t xml:space="preserve">with a neck </w:t>
            </w:r>
            <w:r w:rsidR="00363F90" w:rsidRPr="0061407D">
              <w:rPr>
                <w:rFonts w:ascii="Trebuchet MS" w:hAnsi="Trebuchet MS" w:cs="Trebuchet MS"/>
                <w:sz w:val="28"/>
                <w:szCs w:val="28"/>
                <w:lang w:val="en-US" w:eastAsia="ja-JP"/>
              </w:rPr>
              <w:t>wound</w:t>
            </w:r>
            <w:r w:rsidRPr="0061407D">
              <w:rPr>
                <w:rFonts w:ascii="Trebuchet MS" w:hAnsi="Trebuchet MS" w:cs="Trebuchet MS"/>
                <w:sz w:val="28"/>
                <w:szCs w:val="28"/>
                <w:lang w:val="en-US" w:eastAsia="ja-JP"/>
              </w:rPr>
              <w:t xml:space="preserve"> from a sniper earlier in May, </w:t>
            </w:r>
            <w:r w:rsidR="00D67BD0" w:rsidRPr="0061407D">
              <w:rPr>
                <w:rFonts w:ascii="Trebuchet MS" w:hAnsi="Trebuchet MS" w:cs="Trebuchet MS"/>
                <w:sz w:val="28"/>
                <w:szCs w:val="28"/>
                <w:lang w:val="en-US" w:eastAsia="ja-JP"/>
              </w:rPr>
              <w:t xml:space="preserve">insisted on </w:t>
            </w:r>
            <w:r w:rsidRPr="0061407D">
              <w:rPr>
                <w:rFonts w:ascii="Trebuchet MS" w:hAnsi="Trebuchet MS" w:cs="Trebuchet MS"/>
                <w:sz w:val="28"/>
                <w:szCs w:val="28"/>
                <w:lang w:val="en-US" w:eastAsia="ja-JP"/>
              </w:rPr>
              <w:t>return</w:t>
            </w:r>
            <w:r w:rsidR="00D67BD0" w:rsidRPr="0061407D">
              <w:rPr>
                <w:rFonts w:ascii="Trebuchet MS" w:hAnsi="Trebuchet MS" w:cs="Trebuchet MS"/>
                <w:sz w:val="28"/>
                <w:szCs w:val="28"/>
                <w:lang w:val="en-US" w:eastAsia="ja-JP"/>
              </w:rPr>
              <w:t>ing</w:t>
            </w:r>
            <w:r w:rsidRPr="0061407D">
              <w:rPr>
                <w:rFonts w:ascii="Trebuchet MS" w:hAnsi="Trebuchet MS" w:cs="Trebuchet MS"/>
                <w:sz w:val="28"/>
                <w:szCs w:val="28"/>
                <w:lang w:val="en-US" w:eastAsia="ja-JP"/>
              </w:rPr>
              <w:t xml:space="preserve"> to fight while </w:t>
            </w:r>
            <w:r w:rsidR="00D67BD0" w:rsidRPr="0061407D">
              <w:rPr>
                <w:rFonts w:ascii="Trebuchet MS" w:hAnsi="Trebuchet MS" w:cs="Trebuchet MS"/>
                <w:sz w:val="28"/>
                <w:szCs w:val="28"/>
                <w:lang w:val="en-US" w:eastAsia="ja-JP"/>
              </w:rPr>
              <w:t xml:space="preserve">hardly </w:t>
            </w:r>
            <w:r w:rsidRPr="0061407D">
              <w:rPr>
                <w:rFonts w:ascii="Trebuchet MS" w:hAnsi="Trebuchet MS" w:cs="Trebuchet MS"/>
                <w:sz w:val="28"/>
                <w:szCs w:val="28"/>
                <w:lang w:val="en-US" w:eastAsia="ja-JP"/>
              </w:rPr>
              <w:t xml:space="preserve">fit. </w:t>
            </w:r>
            <w:r w:rsidR="00D67BD0" w:rsidRPr="0061407D">
              <w:rPr>
                <w:rFonts w:ascii="Trebuchet MS" w:hAnsi="Trebuchet MS" w:cs="Trebuchet MS"/>
                <w:sz w:val="28"/>
                <w:szCs w:val="28"/>
                <w:lang w:val="en-US" w:eastAsia="ja-JP"/>
              </w:rPr>
              <w:t>Leading a company</w:t>
            </w:r>
            <w:r w:rsidRPr="0061407D">
              <w:rPr>
                <w:rFonts w:ascii="Trebuchet MS" w:hAnsi="Trebuchet MS" w:cs="Trebuchet MS"/>
                <w:sz w:val="28"/>
                <w:szCs w:val="28"/>
                <w:lang w:val="en-US" w:eastAsia="ja-JP"/>
              </w:rPr>
              <w:t xml:space="preserve"> in the disastrous </w:t>
            </w:r>
            <w:hyperlink r:id="rId13" w:history="1">
              <w:r w:rsidRPr="0061407D">
                <w:rPr>
                  <w:rFonts w:ascii="Trebuchet MS" w:hAnsi="Trebuchet MS" w:cs="Trebuchet MS"/>
                  <w:sz w:val="28"/>
                  <w:szCs w:val="28"/>
                  <w:u w:val="single"/>
                  <w:lang w:val="en-US" w:eastAsia="ja-JP"/>
                </w:rPr>
                <w:t xml:space="preserve">Third Battle of </w:t>
              </w:r>
              <w:proofErr w:type="spellStart"/>
              <w:r w:rsidRPr="0061407D">
                <w:rPr>
                  <w:rFonts w:ascii="Trebuchet MS" w:hAnsi="Trebuchet MS" w:cs="Trebuchet MS"/>
                  <w:sz w:val="28"/>
                  <w:szCs w:val="28"/>
                  <w:u w:val="single"/>
                  <w:lang w:val="en-US" w:eastAsia="ja-JP"/>
                </w:rPr>
                <w:t>Krithia</w:t>
              </w:r>
              <w:proofErr w:type="spellEnd"/>
            </w:hyperlink>
            <w:r w:rsidR="00D67BD0" w:rsidRPr="0061407D">
              <w:rPr>
                <w:rFonts w:ascii="Trebuchet MS" w:hAnsi="Trebuchet MS" w:cs="Trebuchet MS"/>
                <w:sz w:val="28"/>
                <w:szCs w:val="28"/>
                <w:lang w:val="en-US" w:eastAsia="ja-JP"/>
              </w:rPr>
              <w:t xml:space="preserve">, he was badly wounded. </w:t>
            </w:r>
            <w:r w:rsidRPr="0061407D">
              <w:rPr>
                <w:rFonts w:ascii="Trebuchet MS" w:hAnsi="Trebuchet MS" w:cs="Trebuchet MS"/>
                <w:sz w:val="28"/>
                <w:szCs w:val="28"/>
                <w:lang w:val="en-US" w:eastAsia="ja-JP"/>
              </w:rPr>
              <w:t xml:space="preserve"> </w:t>
            </w:r>
            <w:r w:rsidR="00D67BD0" w:rsidRPr="0061407D">
              <w:rPr>
                <w:rFonts w:ascii="Trebuchet MS" w:hAnsi="Trebuchet MS" w:cs="Trebuchet MS"/>
                <w:sz w:val="28"/>
                <w:szCs w:val="28"/>
                <w:lang w:val="en-US" w:eastAsia="ja-JP"/>
              </w:rPr>
              <w:t xml:space="preserve">The battalion was forced to retreat by fierce enemy fire from both flanks and </w:t>
            </w:r>
            <w:r w:rsidR="00B24C08" w:rsidRPr="0061407D">
              <w:rPr>
                <w:rFonts w:ascii="Trebuchet MS" w:hAnsi="Trebuchet MS" w:cs="Trebuchet MS"/>
                <w:sz w:val="28"/>
                <w:szCs w:val="28"/>
                <w:lang w:val="en-US" w:eastAsia="ja-JP"/>
              </w:rPr>
              <w:t>Browne</w:t>
            </w:r>
            <w:r w:rsidR="00D67BD0" w:rsidRPr="0061407D">
              <w:rPr>
                <w:rFonts w:ascii="Trebuchet MS" w:hAnsi="Trebuchet MS" w:cs="Trebuchet MS"/>
                <w:sz w:val="28"/>
                <w:szCs w:val="28"/>
                <w:lang w:val="en-US" w:eastAsia="ja-JP"/>
              </w:rPr>
              <w:t xml:space="preserve"> could not be carried back to the English lines. </w:t>
            </w:r>
            <w:r w:rsidRPr="0061407D">
              <w:rPr>
                <w:rFonts w:ascii="Trebuchet MS" w:hAnsi="Trebuchet MS" w:cs="Trebuchet MS"/>
                <w:sz w:val="28"/>
                <w:szCs w:val="28"/>
                <w:lang w:val="en-US" w:eastAsia="ja-JP"/>
              </w:rPr>
              <w:t xml:space="preserve"> His body was n</w:t>
            </w:r>
            <w:r w:rsidR="00B24C08" w:rsidRPr="0061407D">
              <w:rPr>
                <w:rFonts w:ascii="Trebuchet MS" w:hAnsi="Trebuchet MS" w:cs="Trebuchet MS"/>
                <w:sz w:val="28"/>
                <w:szCs w:val="28"/>
                <w:lang w:val="en-US" w:eastAsia="ja-JP"/>
              </w:rPr>
              <w:t xml:space="preserve">ever </w:t>
            </w:r>
            <w:r w:rsidRPr="0061407D">
              <w:rPr>
                <w:rFonts w:ascii="Trebuchet MS" w:hAnsi="Trebuchet MS" w:cs="Trebuchet MS"/>
                <w:sz w:val="28"/>
                <w:szCs w:val="28"/>
                <w:lang w:val="en-US" w:eastAsia="ja-JP"/>
              </w:rPr>
              <w:t xml:space="preserve">recovered. </w:t>
            </w:r>
            <w:r w:rsidRPr="0061407D">
              <w:rPr>
                <w:rFonts w:ascii="MS Gothic" w:eastAsia="MS Gothic" w:hAnsi="MS Gothic" w:cs="MS Gothic" w:hint="eastAsia"/>
                <w:sz w:val="28"/>
                <w:szCs w:val="28"/>
                <w:lang w:val="en-US" w:eastAsia="ja-JP"/>
              </w:rPr>
              <w:t> </w:t>
            </w:r>
          </w:p>
          <w:p w14:paraId="553C6689" w14:textId="77777777" w:rsidR="00EE398C" w:rsidRPr="0061407D" w:rsidRDefault="00EE398C" w:rsidP="00EE398C">
            <w:pPr>
              <w:widowControl w:val="0"/>
              <w:autoSpaceDE w:val="0"/>
              <w:autoSpaceDN w:val="0"/>
              <w:adjustRightInd w:val="0"/>
              <w:rPr>
                <w:rFonts w:ascii="Trebuchet MS" w:hAnsi="Trebuchet MS" w:cs="Arial"/>
                <w:color w:val="FFFFFF"/>
                <w:sz w:val="28"/>
                <w:szCs w:val="28"/>
                <w:lang w:val="en-US" w:eastAsia="ja-JP"/>
              </w:rPr>
            </w:pPr>
          </w:p>
          <w:tbl>
            <w:tblPr>
              <w:tblW w:w="0" w:type="auto"/>
              <w:tblBorders>
                <w:top w:val="nil"/>
                <w:left w:val="nil"/>
                <w:right w:val="nil"/>
              </w:tblBorders>
              <w:tblLook w:val="0000" w:firstRow="0" w:lastRow="0" w:firstColumn="0" w:lastColumn="0" w:noHBand="0" w:noVBand="0"/>
            </w:tblPr>
            <w:tblGrid>
              <w:gridCol w:w="8748"/>
            </w:tblGrid>
            <w:tr w:rsidR="00EE398C" w:rsidRPr="0061407D" w14:paraId="0A922C42" w14:textId="77777777">
              <w:tc>
                <w:tcPr>
                  <w:tcW w:w="8748" w:type="dxa"/>
                  <w:vAlign w:val="center"/>
                </w:tcPr>
                <w:p w14:paraId="09367E26" w14:textId="77777777" w:rsidR="00EE398C" w:rsidRPr="0061407D" w:rsidRDefault="00EE398C" w:rsidP="00B24C08">
                  <w:pPr>
                    <w:widowControl w:val="0"/>
                    <w:autoSpaceDE w:val="0"/>
                    <w:autoSpaceDN w:val="0"/>
                    <w:adjustRightInd w:val="0"/>
                    <w:rPr>
                      <w:rFonts w:ascii="Trebuchet MS" w:hAnsi="Trebuchet MS" w:cs="Arial"/>
                      <w:color w:val="FFFFFF"/>
                      <w:sz w:val="28"/>
                      <w:szCs w:val="28"/>
                      <w:lang w:val="en-US" w:eastAsia="ja-JP"/>
                    </w:rPr>
                  </w:pPr>
                </w:p>
              </w:tc>
            </w:tr>
          </w:tbl>
          <w:p w14:paraId="24B89926" w14:textId="0214101D" w:rsidR="00EE398C" w:rsidRPr="0061407D" w:rsidRDefault="00EE398C"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b/>
                <w:bCs/>
                <w:sz w:val="28"/>
                <w:szCs w:val="28"/>
                <w:lang w:val="en-US" w:eastAsia="ja-JP"/>
              </w:rPr>
              <w:lastRenderedPageBreak/>
              <w:t>Legacy</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r w:rsidR="00B24C08" w:rsidRPr="0061407D">
              <w:rPr>
                <w:rFonts w:ascii="Trebuchet MS" w:hAnsi="Trebuchet MS" w:cs="Trebuchet MS"/>
                <w:sz w:val="28"/>
                <w:szCs w:val="28"/>
                <w:lang w:val="en-US" w:eastAsia="ja-JP"/>
              </w:rPr>
              <w:t xml:space="preserve"> I</w:t>
            </w:r>
            <w:r w:rsidRPr="0061407D">
              <w:rPr>
                <w:rFonts w:ascii="Trebuchet MS" w:hAnsi="Trebuchet MS" w:cs="Trebuchet MS"/>
                <w:sz w:val="28"/>
                <w:szCs w:val="28"/>
                <w:lang w:val="en-US" w:eastAsia="ja-JP"/>
              </w:rPr>
              <w:t xml:space="preserve">t can be said that </w:t>
            </w:r>
            <w:r w:rsidR="00B24C08" w:rsidRPr="0061407D">
              <w:rPr>
                <w:rFonts w:ascii="Trebuchet MS" w:hAnsi="Trebuchet MS" w:cs="Trebuchet MS"/>
                <w:sz w:val="28"/>
                <w:szCs w:val="28"/>
                <w:lang w:val="en-US" w:eastAsia="ja-JP"/>
              </w:rPr>
              <w:t>Denis Browne</w:t>
            </w:r>
            <w:r w:rsidRPr="0061407D">
              <w:rPr>
                <w:rFonts w:ascii="Trebuchet MS" w:hAnsi="Trebuchet MS" w:cs="Trebuchet MS"/>
                <w:sz w:val="28"/>
                <w:szCs w:val="28"/>
                <w:lang w:val="en-US" w:eastAsia="ja-JP"/>
              </w:rPr>
              <w:t xml:space="preserve"> was only just hitting his stride as a composer with</w:t>
            </w:r>
            <w:r w:rsidR="00B24C08" w:rsidRPr="0061407D">
              <w:rPr>
                <w:rFonts w:ascii="Trebuchet MS" w:hAnsi="Trebuchet MS" w:cs="Trebuchet MS"/>
                <w:sz w:val="28"/>
                <w:szCs w:val="28"/>
                <w:lang w:val="en-US" w:eastAsia="ja-JP"/>
              </w:rPr>
              <w:t xml:space="preserve"> the composition of </w:t>
            </w:r>
            <w:r w:rsidR="00D67BD0" w:rsidRPr="0061407D">
              <w:rPr>
                <w:rFonts w:ascii="Trebuchet MS" w:hAnsi="Trebuchet MS" w:cs="Trebuchet MS"/>
                <w:i/>
                <w:sz w:val="28"/>
                <w:szCs w:val="28"/>
                <w:lang w:val="en-US" w:eastAsia="ja-JP"/>
              </w:rPr>
              <w:t xml:space="preserve">To </w:t>
            </w:r>
            <w:proofErr w:type="spellStart"/>
            <w:r w:rsidR="00D67BD0" w:rsidRPr="0061407D">
              <w:rPr>
                <w:rFonts w:ascii="Trebuchet MS" w:hAnsi="Trebuchet MS" w:cs="Trebuchet MS"/>
                <w:i/>
                <w:sz w:val="28"/>
                <w:szCs w:val="28"/>
                <w:lang w:val="en-US" w:eastAsia="ja-JP"/>
              </w:rPr>
              <w:t>Gratian</w:t>
            </w:r>
            <w:r w:rsidR="00B24C08" w:rsidRPr="0061407D">
              <w:rPr>
                <w:rFonts w:ascii="Trebuchet MS" w:hAnsi="Trebuchet MS" w:cs="Trebuchet MS"/>
                <w:i/>
                <w:sz w:val="28"/>
                <w:szCs w:val="28"/>
                <w:lang w:val="en-US" w:eastAsia="ja-JP"/>
              </w:rPr>
              <w:t>a</w:t>
            </w:r>
            <w:proofErr w:type="spellEnd"/>
            <w:r w:rsidRPr="0061407D">
              <w:rPr>
                <w:rFonts w:ascii="Trebuchet MS" w:hAnsi="Trebuchet MS" w:cs="Trebuchet MS"/>
                <w:sz w:val="28"/>
                <w:szCs w:val="28"/>
                <w:lang w:val="en-US" w:eastAsia="ja-JP"/>
              </w:rPr>
              <w:t xml:space="preserve"> in 1913 and his work on </w:t>
            </w:r>
            <w:r w:rsidRPr="0061407D">
              <w:rPr>
                <w:rFonts w:ascii="Trebuchet MS" w:hAnsi="Trebuchet MS" w:cs="Trebuchet MS"/>
                <w:i/>
                <w:iCs/>
                <w:sz w:val="28"/>
                <w:szCs w:val="28"/>
                <w:lang w:val="en-US" w:eastAsia="ja-JP"/>
              </w:rPr>
              <w:t>The Comic Spirit</w:t>
            </w:r>
            <w:r w:rsidRPr="0061407D">
              <w:rPr>
                <w:rFonts w:ascii="Trebuchet MS" w:hAnsi="Trebuchet MS" w:cs="Trebuchet MS"/>
                <w:sz w:val="28"/>
                <w:szCs w:val="28"/>
                <w:lang w:val="en-US" w:eastAsia="ja-JP"/>
              </w:rPr>
              <w:t xml:space="preserve"> in 1914.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Regrettably his talents can now only be judged on the contents of one box of surviving pieces held by the archive of Clare College Cambridge, plus one other autograph manuscript held by the British Library, all of which offer a </w:t>
            </w:r>
            <w:proofErr w:type="spellStart"/>
            <w:r w:rsidRPr="0061407D">
              <w:rPr>
                <w:rFonts w:ascii="Trebuchet MS" w:hAnsi="Trebuchet MS" w:cs="Trebuchet MS"/>
                <w:sz w:val="28"/>
                <w:szCs w:val="28"/>
                <w:lang w:val="en-US" w:eastAsia="ja-JP"/>
              </w:rPr>
              <w:t>tantalising</w:t>
            </w:r>
            <w:proofErr w:type="spellEnd"/>
            <w:r w:rsidRPr="0061407D">
              <w:rPr>
                <w:rFonts w:ascii="Trebuchet MS" w:hAnsi="Trebuchet MS" w:cs="Trebuchet MS"/>
                <w:sz w:val="28"/>
                <w:szCs w:val="28"/>
                <w:lang w:val="en-US" w:eastAsia="ja-JP"/>
              </w:rPr>
              <w:t xml:space="preserve"> glimpse of a lost composer. </w:t>
            </w:r>
            <w:r w:rsidRPr="0061407D">
              <w:rPr>
                <w:rFonts w:ascii="MS Gothic" w:eastAsia="MS Gothic" w:hAnsi="MS Gothic" w:cs="MS Gothic" w:hint="eastAsia"/>
                <w:sz w:val="28"/>
                <w:szCs w:val="28"/>
                <w:lang w:val="en-US" w:eastAsia="ja-JP"/>
              </w:rPr>
              <w:t>  </w:t>
            </w:r>
            <w:r w:rsidR="00C223FF" w:rsidRPr="0061407D">
              <w:rPr>
                <w:rFonts w:ascii="Trebuchet MS" w:hAnsi="Trebuchet MS" w:cs="Trebuchet MS"/>
                <w:sz w:val="28"/>
                <w:szCs w:val="28"/>
                <w:lang w:val="en-US" w:eastAsia="ja-JP"/>
              </w:rPr>
              <w:t xml:space="preserve">After </w:t>
            </w:r>
            <w:r w:rsidRPr="0061407D">
              <w:rPr>
                <w:rFonts w:ascii="Trebuchet MS" w:hAnsi="Trebuchet MS" w:cs="Trebuchet MS"/>
                <w:sz w:val="28"/>
                <w:szCs w:val="28"/>
                <w:lang w:val="en-US" w:eastAsia="ja-JP"/>
              </w:rPr>
              <w:t>Denis Browne’s death at Gallipoli in 1915, Edward Dent, perturbed by the outpouring of public sentimentality following Rupert Brooke’s demise</w:t>
            </w:r>
            <w:r w:rsidR="00737B39" w:rsidRPr="0061407D">
              <w:rPr>
                <w:rFonts w:ascii="Trebuchet MS" w:hAnsi="Trebuchet MS" w:cs="Trebuchet MS"/>
                <w:sz w:val="28"/>
                <w:szCs w:val="28"/>
                <w:lang w:val="en-US" w:eastAsia="ja-JP"/>
              </w:rPr>
              <w:t>,</w:t>
            </w:r>
            <w:r w:rsidRPr="0061407D">
              <w:rPr>
                <w:rFonts w:ascii="Trebuchet MS" w:hAnsi="Trebuchet MS" w:cs="Trebuchet MS"/>
                <w:sz w:val="28"/>
                <w:szCs w:val="28"/>
                <w:lang w:val="en-US" w:eastAsia="ja-JP"/>
              </w:rPr>
              <w:t xml:space="preserve"> gathered up Denis Browne’s manuscripts and</w:t>
            </w:r>
            <w:r w:rsidR="00C223FF" w:rsidRPr="0061407D">
              <w:rPr>
                <w:rFonts w:ascii="Trebuchet MS" w:hAnsi="Trebuchet MS" w:cs="Trebuchet MS"/>
                <w:sz w:val="28"/>
                <w:szCs w:val="28"/>
                <w:lang w:val="en-US" w:eastAsia="ja-JP"/>
              </w:rPr>
              <w:t xml:space="preserve"> after the war</w:t>
            </w:r>
            <w:r w:rsidR="00AA6EE9" w:rsidRPr="0061407D">
              <w:rPr>
                <w:rFonts w:ascii="Trebuchet MS" w:hAnsi="Trebuchet MS" w:cs="Trebuchet MS"/>
                <w:sz w:val="28"/>
                <w:szCs w:val="28"/>
                <w:lang w:val="en-US" w:eastAsia="ja-JP"/>
              </w:rPr>
              <w:t xml:space="preserve"> and </w:t>
            </w:r>
            <w:r w:rsidRPr="0061407D">
              <w:rPr>
                <w:rFonts w:ascii="Trebuchet MS" w:hAnsi="Trebuchet MS" w:cs="Trebuchet MS"/>
                <w:sz w:val="28"/>
                <w:szCs w:val="28"/>
                <w:lang w:val="en-US" w:eastAsia="ja-JP"/>
              </w:rPr>
              <w:t>burnt many at the composer’s instruction to destroy anything that did not represent ‘Denis Browne a</w:t>
            </w:r>
            <w:r w:rsidR="00B24C08" w:rsidRPr="0061407D">
              <w:rPr>
                <w:rFonts w:ascii="Trebuchet MS" w:hAnsi="Trebuchet MS" w:cs="Trebuchet MS"/>
                <w:sz w:val="28"/>
                <w:szCs w:val="28"/>
                <w:lang w:val="en-US" w:eastAsia="ja-JP"/>
              </w:rPr>
              <w:t>t his best’. In a letter asking Dent to be his musical executor</w:t>
            </w:r>
            <w:r w:rsidRPr="0061407D">
              <w:rPr>
                <w:rFonts w:ascii="Trebuchet MS" w:hAnsi="Trebuchet MS" w:cs="Trebuchet MS"/>
                <w:sz w:val="28"/>
                <w:szCs w:val="28"/>
                <w:lang w:val="en-US" w:eastAsia="ja-JP"/>
              </w:rPr>
              <w:t xml:space="preserve"> dating from either the day before or even the day of his death Denis Browne </w:t>
            </w:r>
            <w:r w:rsidR="00C223FF" w:rsidRPr="0061407D">
              <w:rPr>
                <w:rFonts w:ascii="Trebuchet MS" w:hAnsi="Trebuchet MS" w:cs="Trebuchet MS"/>
                <w:sz w:val="28"/>
                <w:szCs w:val="28"/>
                <w:lang w:val="en-US" w:eastAsia="ja-JP"/>
              </w:rPr>
              <w:t>wrote</w:t>
            </w:r>
            <w:r w:rsidRPr="0061407D">
              <w:rPr>
                <w:rFonts w:ascii="Trebuchet MS" w:hAnsi="Trebuchet MS" w:cs="Trebuchet MS"/>
                <w:sz w:val="28"/>
                <w:szCs w:val="28"/>
                <w:lang w:val="en-US" w:eastAsia="ja-JP"/>
              </w:rPr>
              <w:t>:</w:t>
            </w:r>
          </w:p>
          <w:p w14:paraId="58D810FC" w14:textId="4020E025" w:rsidR="00EE398C" w:rsidRPr="0061407D" w:rsidRDefault="002E053F" w:rsidP="00EE398C">
            <w:pPr>
              <w:widowControl w:val="0"/>
              <w:autoSpaceDE w:val="0"/>
              <w:autoSpaceDN w:val="0"/>
              <w:adjustRightInd w:val="0"/>
              <w:rPr>
                <w:rFonts w:ascii="Trebuchet MS" w:hAnsi="Trebuchet MS" w:cs="Trebuchet MS"/>
                <w:sz w:val="28"/>
                <w:szCs w:val="28"/>
                <w:lang w:val="en-US" w:eastAsia="ja-JP"/>
              </w:rPr>
            </w:pPr>
            <w:r w:rsidRPr="0061407D">
              <w:rPr>
                <w:rFonts w:ascii="Trebuchet MS" w:hAnsi="Trebuchet MS" w:cs="Trebuchet MS"/>
                <w:sz w:val="28"/>
                <w:szCs w:val="28"/>
                <w:lang w:val="en-US" w:eastAsia="ja-JP"/>
              </w:rPr>
              <w:t>‘</w:t>
            </w:r>
            <w:r w:rsidR="00EE398C" w:rsidRPr="0061407D">
              <w:rPr>
                <w:rFonts w:ascii="Trebuchet MS" w:hAnsi="Trebuchet MS" w:cs="Trebuchet MS"/>
                <w:sz w:val="28"/>
                <w:szCs w:val="28"/>
                <w:lang w:val="en-US" w:eastAsia="ja-JP"/>
              </w:rPr>
              <w:t xml:space="preserve">It’s all rubbish except </w:t>
            </w:r>
            <w:proofErr w:type="spellStart"/>
            <w:r w:rsidR="00EE398C" w:rsidRPr="0061407D">
              <w:rPr>
                <w:rFonts w:ascii="Trebuchet MS" w:hAnsi="Trebuchet MS" w:cs="Trebuchet MS"/>
                <w:i/>
                <w:sz w:val="28"/>
                <w:szCs w:val="28"/>
                <w:lang w:val="en-US" w:eastAsia="ja-JP"/>
              </w:rPr>
              <w:t>Gratiana</w:t>
            </w:r>
            <w:proofErr w:type="spellEnd"/>
            <w:r w:rsidR="00EE398C" w:rsidRPr="0061407D">
              <w:rPr>
                <w:rFonts w:ascii="Trebuchet MS" w:hAnsi="Trebuchet MS" w:cs="Trebuchet MS"/>
                <w:sz w:val="28"/>
                <w:szCs w:val="28"/>
                <w:lang w:val="en-US" w:eastAsia="ja-JP"/>
              </w:rPr>
              <w:t xml:space="preserve">, (perhaps) </w:t>
            </w:r>
            <w:proofErr w:type="spellStart"/>
            <w:r w:rsidR="00EE398C" w:rsidRPr="0061407D">
              <w:rPr>
                <w:rFonts w:ascii="Trebuchet MS" w:hAnsi="Trebuchet MS" w:cs="Trebuchet MS"/>
                <w:i/>
                <w:sz w:val="28"/>
                <w:szCs w:val="28"/>
                <w:lang w:val="en-US" w:eastAsia="ja-JP"/>
              </w:rPr>
              <w:t>Salathiel</w:t>
            </w:r>
            <w:proofErr w:type="spellEnd"/>
            <w:r w:rsidR="00EE398C" w:rsidRPr="0061407D">
              <w:rPr>
                <w:rFonts w:ascii="Trebuchet MS" w:hAnsi="Trebuchet MS" w:cs="Trebuchet MS"/>
                <w:i/>
                <w:sz w:val="28"/>
                <w:szCs w:val="28"/>
                <w:lang w:val="en-US" w:eastAsia="ja-JP"/>
              </w:rPr>
              <w:t xml:space="preserve"> </w:t>
            </w:r>
            <w:proofErr w:type="spellStart"/>
            <w:r w:rsidR="00EE398C" w:rsidRPr="0061407D">
              <w:rPr>
                <w:rFonts w:ascii="Trebuchet MS" w:hAnsi="Trebuchet MS" w:cs="Trebuchet MS"/>
                <w:i/>
                <w:sz w:val="28"/>
                <w:szCs w:val="28"/>
                <w:lang w:val="en-US" w:eastAsia="ja-JP"/>
              </w:rPr>
              <w:t>Pavey</w:t>
            </w:r>
            <w:proofErr w:type="spellEnd"/>
            <w:r w:rsidR="00EE398C" w:rsidRPr="0061407D">
              <w:rPr>
                <w:rFonts w:ascii="Trebuchet MS" w:hAnsi="Trebuchet MS" w:cs="Trebuchet MS"/>
                <w:sz w:val="28"/>
                <w:szCs w:val="28"/>
                <w:lang w:val="en-US" w:eastAsia="ja-JP"/>
              </w:rPr>
              <w:t xml:space="preserve">, &amp; the </w:t>
            </w:r>
            <w:r w:rsidR="00EE398C" w:rsidRPr="0061407D">
              <w:rPr>
                <w:rFonts w:ascii="Trebuchet MS" w:hAnsi="Trebuchet MS" w:cs="Trebuchet MS"/>
                <w:i/>
                <w:sz w:val="28"/>
                <w:szCs w:val="28"/>
                <w:lang w:val="en-US" w:eastAsia="ja-JP"/>
              </w:rPr>
              <w:t>Comic Spirit</w:t>
            </w:r>
            <w:r w:rsidR="00EE398C" w:rsidRPr="0061407D">
              <w:rPr>
                <w:rFonts w:ascii="Trebuchet MS" w:hAnsi="Trebuchet MS" w:cs="Trebuchet MS"/>
                <w:sz w:val="28"/>
                <w:szCs w:val="28"/>
                <w:lang w:val="en-US" w:eastAsia="ja-JP"/>
              </w:rPr>
              <w:t>...Everything else except what I’ve mentioned must be destroyed.</w:t>
            </w:r>
            <w:r w:rsidRPr="0061407D">
              <w:rPr>
                <w:rFonts w:ascii="Trebuchet MS" w:hAnsi="Trebuchet MS" w:cs="Trebuchet MS"/>
                <w:sz w:val="28"/>
                <w:szCs w:val="28"/>
                <w:lang w:val="en-US" w:eastAsia="ja-JP"/>
              </w:rPr>
              <w:t>’</w:t>
            </w:r>
            <w:r w:rsidR="00EE398C" w:rsidRPr="0061407D">
              <w:rPr>
                <w:rFonts w:ascii="Trebuchet MS" w:hAnsi="Trebuchet MS" w:cs="Trebuchet MS"/>
                <w:sz w:val="28"/>
                <w:szCs w:val="28"/>
                <w:lang w:val="en-US" w:eastAsia="ja-JP"/>
              </w:rPr>
              <w:t xml:space="preserve"> (King’s College Archive Centre PP/EJD 4/61)</w:t>
            </w:r>
          </w:p>
          <w:p w14:paraId="4843CE46" w14:textId="77777777" w:rsidR="002E053F" w:rsidRPr="0061407D" w:rsidRDefault="002E053F" w:rsidP="00EE398C">
            <w:pPr>
              <w:widowControl w:val="0"/>
              <w:autoSpaceDE w:val="0"/>
              <w:autoSpaceDN w:val="0"/>
              <w:adjustRightInd w:val="0"/>
              <w:rPr>
                <w:rFonts w:ascii="Trebuchet MS" w:hAnsi="Trebuchet MS" w:cs="Trebuchet MS"/>
                <w:sz w:val="28"/>
                <w:szCs w:val="28"/>
                <w:lang w:val="en-US" w:eastAsia="ja-JP"/>
              </w:rPr>
            </w:pPr>
          </w:p>
          <w:p w14:paraId="0C8BF35A" w14:textId="77777777" w:rsidR="00CC3675" w:rsidRPr="00061C6A" w:rsidRDefault="00B35954" w:rsidP="00CC3675">
            <w:pPr>
              <w:rPr>
                <w:rFonts w:ascii="Trebuchet MS" w:hAnsi="Trebuchet MS"/>
                <w:b/>
              </w:rPr>
            </w:pPr>
            <w:r w:rsidRPr="0061407D">
              <w:rPr>
                <w:rFonts w:ascii="Trebuchet MS" w:hAnsi="Trebuchet MS" w:cs="Trebuchet MS"/>
                <w:sz w:val="28"/>
                <w:szCs w:val="28"/>
                <w:lang w:val="en-US" w:eastAsia="ja-JP"/>
              </w:rPr>
              <w:t>If</w:t>
            </w:r>
            <w:r w:rsidR="00EE398C" w:rsidRPr="0061407D">
              <w:rPr>
                <w:rFonts w:ascii="Trebuchet MS" w:hAnsi="Trebuchet MS" w:cs="Trebuchet MS"/>
                <w:sz w:val="28"/>
                <w:szCs w:val="28"/>
                <w:lang w:val="en-US" w:eastAsia="ja-JP"/>
              </w:rPr>
              <w:t xml:space="preserve"> the composer's wishes had been fully </w:t>
            </w:r>
            <w:proofErr w:type="spellStart"/>
            <w:r w:rsidR="00EE398C" w:rsidRPr="0061407D">
              <w:rPr>
                <w:rFonts w:ascii="Trebuchet MS" w:hAnsi="Trebuchet MS" w:cs="Trebuchet MS"/>
                <w:sz w:val="28"/>
                <w:szCs w:val="28"/>
                <w:lang w:val="en-US" w:eastAsia="ja-JP"/>
              </w:rPr>
              <w:t>realised</w:t>
            </w:r>
            <w:proofErr w:type="spellEnd"/>
            <w:r w:rsidR="00EE398C" w:rsidRPr="0061407D">
              <w:rPr>
                <w:rFonts w:ascii="Trebuchet MS" w:hAnsi="Trebuchet MS" w:cs="Trebuchet MS"/>
                <w:sz w:val="28"/>
                <w:szCs w:val="28"/>
                <w:lang w:val="en-US" w:eastAsia="ja-JP"/>
              </w:rPr>
              <w:t>, we would no</w:t>
            </w:r>
            <w:r w:rsidR="00737B39" w:rsidRPr="0061407D">
              <w:rPr>
                <w:rFonts w:ascii="Trebuchet MS" w:hAnsi="Trebuchet MS" w:cs="Trebuchet MS"/>
                <w:sz w:val="28"/>
                <w:szCs w:val="28"/>
                <w:lang w:val="en-US" w:eastAsia="ja-JP"/>
              </w:rPr>
              <w:t xml:space="preserve">t even have works such as </w:t>
            </w:r>
            <w:proofErr w:type="spellStart"/>
            <w:r w:rsidR="00737B39" w:rsidRPr="0061407D">
              <w:rPr>
                <w:rFonts w:ascii="Trebuchet MS" w:hAnsi="Trebuchet MS" w:cs="Trebuchet MS"/>
                <w:i/>
                <w:sz w:val="28"/>
                <w:szCs w:val="28"/>
                <w:lang w:val="en-US" w:eastAsia="ja-JP"/>
              </w:rPr>
              <w:t>Diaphenia</w:t>
            </w:r>
            <w:proofErr w:type="spellEnd"/>
            <w:r w:rsidR="00EE398C" w:rsidRPr="0061407D">
              <w:rPr>
                <w:rFonts w:ascii="Trebuchet MS" w:hAnsi="Trebuchet MS" w:cs="Trebuchet MS"/>
                <w:sz w:val="28"/>
                <w:szCs w:val="28"/>
                <w:lang w:val="en-US" w:eastAsia="ja-JP"/>
              </w:rPr>
              <w:t xml:space="preserve"> or his </w:t>
            </w:r>
            <w:r w:rsidR="00EE398C" w:rsidRPr="0061407D">
              <w:rPr>
                <w:rFonts w:ascii="Trebuchet MS" w:hAnsi="Trebuchet MS" w:cs="Trebuchet MS"/>
                <w:i/>
                <w:iCs/>
                <w:sz w:val="28"/>
                <w:szCs w:val="28"/>
                <w:lang w:val="en-US" w:eastAsia="ja-JP"/>
              </w:rPr>
              <w:t>Two Dances for Small Orchestra</w:t>
            </w:r>
            <w:r w:rsidR="00EE398C" w:rsidRPr="0061407D">
              <w:rPr>
                <w:rFonts w:ascii="Trebuchet MS" w:hAnsi="Trebuchet MS" w:cs="Trebuchet MS"/>
                <w:sz w:val="28"/>
                <w:szCs w:val="28"/>
                <w:lang w:val="en-US" w:eastAsia="ja-JP"/>
              </w:rPr>
              <w:t xml:space="preserve">. As it stands, at least six of his songs have been published and </w:t>
            </w:r>
            <w:proofErr w:type="spellStart"/>
            <w:r w:rsidR="00EE398C" w:rsidRPr="0061407D">
              <w:rPr>
                <w:rFonts w:ascii="Trebuchet MS" w:hAnsi="Trebuchet MS" w:cs="Trebuchet MS"/>
                <w:sz w:val="28"/>
                <w:szCs w:val="28"/>
                <w:lang w:val="en-US" w:eastAsia="ja-JP"/>
              </w:rPr>
              <w:t>anthologised</w:t>
            </w:r>
            <w:proofErr w:type="spellEnd"/>
            <w:r w:rsidR="00EE398C" w:rsidRPr="0061407D">
              <w:rPr>
                <w:rFonts w:ascii="Trebuchet MS" w:hAnsi="Trebuchet MS" w:cs="Trebuchet MS"/>
                <w:sz w:val="28"/>
                <w:szCs w:val="28"/>
                <w:lang w:val="en-US" w:eastAsia="ja-JP"/>
              </w:rPr>
              <w:t xml:space="preserve">, a piano </w:t>
            </w:r>
            <w:r w:rsidR="00EE398C" w:rsidRPr="0061407D">
              <w:rPr>
                <w:rFonts w:ascii="Trebuchet MS" w:hAnsi="Trebuchet MS" w:cs="Trebuchet MS"/>
                <w:i/>
                <w:iCs/>
                <w:sz w:val="28"/>
                <w:szCs w:val="28"/>
                <w:lang w:val="en-US" w:eastAsia="ja-JP"/>
              </w:rPr>
              <w:t>Intermezzo</w:t>
            </w:r>
            <w:r w:rsidR="00EE398C" w:rsidRPr="0061407D">
              <w:rPr>
                <w:rFonts w:ascii="Trebuchet MS" w:hAnsi="Trebuchet MS" w:cs="Trebuchet MS"/>
                <w:sz w:val="28"/>
                <w:szCs w:val="28"/>
                <w:lang w:val="en-US" w:eastAsia="ja-JP"/>
              </w:rPr>
              <w:t xml:space="preserve"> is also available in print, and the majority of his songs have been recorded and are available on CD. </w:t>
            </w:r>
            <w:r w:rsidR="00EE398C" w:rsidRPr="0061407D">
              <w:rPr>
                <w:rFonts w:ascii="MS Gothic" w:eastAsia="MS Gothic" w:hAnsi="MS Gothic" w:cs="MS Gothic" w:hint="eastAsia"/>
                <w:sz w:val="28"/>
                <w:szCs w:val="28"/>
                <w:lang w:val="en-US" w:eastAsia="ja-JP"/>
              </w:rPr>
              <w:t>  </w:t>
            </w:r>
            <w:r w:rsidR="00EE398C" w:rsidRPr="0061407D">
              <w:rPr>
                <w:rFonts w:ascii="Trebuchet MS" w:hAnsi="Trebuchet MS" w:cs="Trebuchet MS"/>
                <w:sz w:val="28"/>
                <w:szCs w:val="28"/>
                <w:lang w:val="en-US" w:eastAsia="ja-JP"/>
              </w:rPr>
              <w:t xml:space="preserve">So what of what was lost? Given that opinions of his first two published songs of Tennyson are generally negative (the composer himself apparently regretted their publication), one can perhaps understand Denis Browne's attitude that only his best work should outlive him. Thus, we know that the songs written while at school, his "juvenilia", such as the aforementioned "Ode on Cremation" are gone, as is another song setting of Brooke's words. The quantity of unfinished material left at his death is unknown. </w:t>
            </w:r>
            <w:r w:rsidR="00EE398C" w:rsidRPr="0061407D">
              <w:rPr>
                <w:rFonts w:ascii="MS Gothic" w:eastAsia="MS Gothic" w:hAnsi="MS Gothic" w:cs="MS Gothic" w:hint="eastAsia"/>
                <w:sz w:val="28"/>
                <w:szCs w:val="28"/>
                <w:lang w:val="en-US" w:eastAsia="ja-JP"/>
              </w:rPr>
              <w:t>  </w:t>
            </w:r>
            <w:r w:rsidR="00EE398C" w:rsidRPr="0061407D">
              <w:rPr>
                <w:rFonts w:ascii="Trebuchet MS" w:hAnsi="Trebuchet MS" w:cs="Trebuchet MS"/>
                <w:sz w:val="28"/>
                <w:szCs w:val="28"/>
                <w:lang w:val="en-US" w:eastAsia="ja-JP"/>
              </w:rPr>
              <w:t xml:space="preserve">Regrettably, of </w:t>
            </w:r>
            <w:r w:rsidR="00EE398C" w:rsidRPr="0061407D">
              <w:rPr>
                <w:rFonts w:ascii="Trebuchet MS" w:hAnsi="Trebuchet MS" w:cs="Trebuchet MS"/>
                <w:i/>
                <w:iCs/>
                <w:sz w:val="28"/>
                <w:szCs w:val="28"/>
                <w:lang w:val="en-US" w:eastAsia="ja-JP"/>
              </w:rPr>
              <w:t>The Comic Spirit</w:t>
            </w:r>
            <w:r w:rsidR="00EE398C" w:rsidRPr="0061407D">
              <w:rPr>
                <w:rFonts w:ascii="Trebuchet MS" w:hAnsi="Trebuchet MS" w:cs="Trebuchet MS"/>
                <w:sz w:val="28"/>
                <w:szCs w:val="28"/>
                <w:lang w:val="en-US" w:eastAsia="ja-JP"/>
              </w:rPr>
              <w:t xml:space="preserve">, the second manuscript books of both of </w:t>
            </w:r>
            <w:r w:rsidR="00EE398C" w:rsidRPr="0061407D">
              <w:rPr>
                <w:rFonts w:ascii="Trebuchet MS" w:hAnsi="Trebuchet MS" w:cs="Trebuchet MS"/>
                <w:sz w:val="28"/>
                <w:szCs w:val="28"/>
                <w:lang w:val="en-US" w:eastAsia="ja-JP"/>
              </w:rPr>
              <w:lastRenderedPageBreak/>
              <w:t xml:space="preserve">the piano duet versions have been mislaid, and the orchestrated version was not completed, thus rendering the work incomplete. According to </w:t>
            </w:r>
            <w:proofErr w:type="spellStart"/>
            <w:r w:rsidR="00EE398C" w:rsidRPr="0061407D">
              <w:rPr>
                <w:rFonts w:ascii="Trebuchet MS" w:hAnsi="Trebuchet MS" w:cs="Trebuchet MS"/>
                <w:sz w:val="28"/>
                <w:szCs w:val="28"/>
                <w:lang w:val="en-US" w:eastAsia="ja-JP"/>
              </w:rPr>
              <w:t>Dr</w:t>
            </w:r>
            <w:proofErr w:type="spellEnd"/>
            <w:r w:rsidR="00EE398C" w:rsidRPr="0061407D">
              <w:rPr>
                <w:rFonts w:ascii="Trebuchet MS" w:hAnsi="Trebuchet MS" w:cs="Trebuchet MS"/>
                <w:sz w:val="28"/>
                <w:szCs w:val="28"/>
                <w:lang w:val="en-US" w:eastAsia="ja-JP"/>
              </w:rPr>
              <w:t xml:space="preserve"> Philip Lancaster, whose article in </w:t>
            </w:r>
            <w:r w:rsidR="00EE398C" w:rsidRPr="0061407D">
              <w:rPr>
                <w:rFonts w:ascii="Trebuchet MS" w:hAnsi="Trebuchet MS" w:cs="Trebuchet MS"/>
                <w:i/>
                <w:iCs/>
                <w:sz w:val="28"/>
                <w:szCs w:val="28"/>
                <w:lang w:val="en-US" w:eastAsia="ja-JP"/>
              </w:rPr>
              <w:t>British Music</w:t>
            </w:r>
            <w:r w:rsidR="00EE398C" w:rsidRPr="0061407D">
              <w:rPr>
                <w:rFonts w:ascii="Trebuchet MS" w:hAnsi="Trebuchet MS" w:cs="Trebuchet MS"/>
                <w:sz w:val="28"/>
                <w:szCs w:val="28"/>
                <w:lang w:val="en-US" w:eastAsia="ja-JP"/>
              </w:rPr>
              <w:t xml:space="preserve"> offers a full account of the circumstances of the work's performance, a copy of a full score which </w:t>
            </w:r>
            <w:r w:rsidR="00EE398C" w:rsidRPr="00CC3675">
              <w:rPr>
                <w:rFonts w:ascii="Trebuchet MS" w:hAnsi="Trebuchet MS" w:cs="Trebuchet MS"/>
                <w:sz w:val="28"/>
                <w:szCs w:val="28"/>
                <w:lang w:val="en-US" w:eastAsia="ja-JP"/>
              </w:rPr>
              <w:t xml:space="preserve">Edward Dent was using to try and persuade Diaghilev’s Ballet </w:t>
            </w:r>
            <w:proofErr w:type="spellStart"/>
            <w:r w:rsidR="00EE398C" w:rsidRPr="00CC3675">
              <w:rPr>
                <w:rFonts w:ascii="Trebuchet MS" w:hAnsi="Trebuchet MS" w:cs="Trebuchet MS"/>
                <w:sz w:val="28"/>
                <w:szCs w:val="28"/>
                <w:lang w:val="en-US" w:eastAsia="ja-JP"/>
              </w:rPr>
              <w:t>Russes</w:t>
            </w:r>
            <w:proofErr w:type="spellEnd"/>
            <w:r w:rsidR="00EE398C" w:rsidRPr="00CC3675">
              <w:rPr>
                <w:rFonts w:ascii="Trebuchet MS" w:hAnsi="Trebuchet MS" w:cs="Trebuchet MS"/>
                <w:sz w:val="28"/>
                <w:szCs w:val="28"/>
                <w:lang w:val="en-US" w:eastAsia="ja-JP"/>
              </w:rPr>
              <w:t xml:space="preserve"> to perform it has also disappeared (Lancaster, 71). </w:t>
            </w:r>
            <w:r w:rsidR="00CC3675" w:rsidRPr="00CC3675">
              <w:rPr>
                <w:rFonts w:ascii="Trebuchet MS" w:hAnsi="Trebuchet MS" w:cs="Trebuchet MS"/>
                <w:sz w:val="28"/>
                <w:szCs w:val="28"/>
                <w:lang w:val="en-US"/>
              </w:rPr>
              <w:t xml:space="preserve">Robert </w:t>
            </w:r>
            <w:proofErr w:type="spellStart"/>
            <w:r w:rsidR="00CC3675" w:rsidRPr="00CC3675">
              <w:rPr>
                <w:rFonts w:ascii="Trebuchet MS" w:hAnsi="Trebuchet MS" w:cs="Trebuchet MS"/>
                <w:sz w:val="28"/>
                <w:szCs w:val="28"/>
                <w:lang w:val="en-US"/>
              </w:rPr>
              <w:t>Weedon</w:t>
            </w:r>
            <w:proofErr w:type="spellEnd"/>
            <w:r w:rsidR="00CC3675" w:rsidRPr="00CC3675">
              <w:rPr>
                <w:rFonts w:ascii="Trebuchet MS" w:hAnsi="Trebuchet MS" w:cs="Trebuchet MS"/>
                <w:sz w:val="28"/>
                <w:szCs w:val="28"/>
                <w:lang w:val="en-US"/>
              </w:rPr>
              <w:t xml:space="preserve"> has written a conjectural completion of both the orchestral and piano duet versions. The piano version was re-premiered by dancers from the Central School of Ballet at Clare College in November 2014. The Central School of Ballet and the South Bank Sinfonia gave the first ever performance of the orchestral version, with GMM 2015 support, at St John’s Waterloo in June 2015.  The BBC Philharmonic Orchestra recorded the work for broadcast on BBC Radio 3 in 2016.  </w:t>
            </w:r>
          </w:p>
          <w:p w14:paraId="343E8C47" w14:textId="633893D3" w:rsidR="00EE398C" w:rsidRPr="0061407D" w:rsidRDefault="00EE398C" w:rsidP="00EE398C">
            <w:pPr>
              <w:widowControl w:val="0"/>
              <w:autoSpaceDE w:val="0"/>
              <w:autoSpaceDN w:val="0"/>
              <w:adjustRightInd w:val="0"/>
              <w:rPr>
                <w:rFonts w:ascii="Trebuchet MS" w:hAnsi="Trebuchet MS" w:cs="Trebuchet MS"/>
                <w:sz w:val="28"/>
                <w:szCs w:val="28"/>
                <w:lang w:val="en-US" w:eastAsia="ja-JP"/>
              </w:rPr>
            </w:pPr>
            <w:r w:rsidRPr="0061407D">
              <w:rPr>
                <w:rFonts w:ascii="Trebuchet MS" w:hAnsi="Trebuchet MS" w:cs="Trebuchet MS"/>
                <w:noProof/>
                <w:sz w:val="28"/>
                <w:szCs w:val="28"/>
                <w:lang w:eastAsia="en-GB"/>
              </w:rPr>
              <w:drawing>
                <wp:inline distT="0" distB="0" distL="0" distR="0" wp14:anchorId="4AAB7717" wp14:editId="1A07E873">
                  <wp:extent cx="1879600" cy="218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9600" cy="2184400"/>
                          </a:xfrm>
                          <a:prstGeom prst="rect">
                            <a:avLst/>
                          </a:prstGeom>
                          <a:noFill/>
                          <a:ln>
                            <a:noFill/>
                          </a:ln>
                        </pic:spPr>
                      </pic:pic>
                    </a:graphicData>
                  </a:graphic>
                </wp:inline>
              </w:drawing>
            </w:r>
          </w:p>
          <w:p w14:paraId="478F4F32" w14:textId="77777777" w:rsidR="00EE398C" w:rsidRDefault="00EE398C" w:rsidP="00363F90">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The correspondence-based biography of Dent, </w:t>
            </w:r>
            <w:r w:rsidRPr="0061407D">
              <w:rPr>
                <w:rFonts w:ascii="Trebuchet MS" w:hAnsi="Trebuchet MS" w:cs="Trebuchet MS"/>
                <w:i/>
                <w:iCs/>
                <w:sz w:val="28"/>
                <w:szCs w:val="28"/>
                <w:lang w:val="en-US" w:eastAsia="ja-JP"/>
              </w:rPr>
              <w:t>Duet for Two Voices</w:t>
            </w:r>
            <w:r w:rsidRPr="0061407D">
              <w:rPr>
                <w:rFonts w:ascii="Trebuchet MS" w:hAnsi="Trebuchet MS" w:cs="Trebuchet MS"/>
                <w:sz w:val="28"/>
                <w:szCs w:val="28"/>
                <w:lang w:val="en-US" w:eastAsia="ja-JP"/>
              </w:rPr>
              <w:t xml:space="preserve"> has a photograph of Robert </w:t>
            </w:r>
            <w:proofErr w:type="spellStart"/>
            <w:r w:rsidRPr="0061407D">
              <w:rPr>
                <w:rFonts w:ascii="Trebuchet MS" w:hAnsi="Trebuchet MS" w:cs="Trebuchet MS"/>
                <w:sz w:val="28"/>
                <w:szCs w:val="28"/>
                <w:lang w:val="en-US" w:eastAsia="ja-JP"/>
              </w:rPr>
              <w:t>Maltby</w:t>
            </w:r>
            <w:proofErr w:type="spellEnd"/>
            <w:r w:rsidRPr="0061407D">
              <w:rPr>
                <w:rFonts w:ascii="Trebuchet MS" w:hAnsi="Trebuchet MS" w:cs="Trebuchet MS"/>
                <w:sz w:val="28"/>
                <w:szCs w:val="28"/>
                <w:lang w:val="en-US" w:eastAsia="ja-JP"/>
              </w:rPr>
              <w:t xml:space="preserve"> dancing "the part of Puck in Denis Browne's </w:t>
            </w:r>
            <w:r w:rsidRPr="0061407D">
              <w:rPr>
                <w:rFonts w:ascii="Trebuchet MS" w:hAnsi="Trebuchet MS" w:cs="Trebuchet MS"/>
                <w:i/>
                <w:iCs/>
                <w:sz w:val="28"/>
                <w:szCs w:val="28"/>
                <w:lang w:val="en-US" w:eastAsia="ja-JP"/>
              </w:rPr>
              <w:t>Spirit of the Future</w:t>
            </w:r>
            <w:r w:rsidRPr="0061407D">
              <w:rPr>
                <w:rFonts w:ascii="Trebuchet MS" w:hAnsi="Trebuchet MS" w:cs="Trebuchet MS"/>
                <w:sz w:val="28"/>
                <w:szCs w:val="28"/>
                <w:lang w:val="en-US" w:eastAsia="ja-JP"/>
              </w:rPr>
              <w:t xml:space="preserve">, 1913" (p.75) in a costume that unfortunately in silhouette looks rather like a large gnome. However, the reference to the Spirit of the Future is both interesting and confusing; it is seemingly the only reference to a ballet of this name dating from 1913; "Puck" obviously implies a Shakespeare connection, but the second subject </w:t>
            </w:r>
            <w:r w:rsidRPr="0061407D">
              <w:rPr>
                <w:rFonts w:ascii="Trebuchet MS" w:hAnsi="Trebuchet MS" w:cs="Trebuchet MS"/>
                <w:sz w:val="28"/>
                <w:szCs w:val="28"/>
                <w:lang w:val="en-US" w:eastAsia="ja-JP"/>
              </w:rPr>
              <w:lastRenderedPageBreak/>
              <w:t xml:space="preserve">theme of </w:t>
            </w:r>
            <w:r w:rsidRPr="0061407D">
              <w:rPr>
                <w:rFonts w:ascii="Trebuchet MS" w:hAnsi="Trebuchet MS" w:cs="Trebuchet MS"/>
                <w:i/>
                <w:iCs/>
                <w:sz w:val="28"/>
                <w:szCs w:val="28"/>
                <w:lang w:val="en-US" w:eastAsia="ja-JP"/>
              </w:rPr>
              <w:t>The Comic Spirit</w:t>
            </w:r>
            <w:r w:rsidRPr="0061407D">
              <w:rPr>
                <w:rFonts w:ascii="Trebuchet MS" w:hAnsi="Trebuchet MS" w:cs="Trebuchet MS"/>
                <w:sz w:val="28"/>
                <w:szCs w:val="28"/>
                <w:lang w:val="en-US" w:eastAsia="ja-JP"/>
              </w:rPr>
              <w:t xml:space="preserve"> is labelled in the manuscript as "Dance of the Spirit of the Future". </w:t>
            </w:r>
            <w:r w:rsidR="00363F90" w:rsidRPr="0061407D">
              <w:rPr>
                <w:rFonts w:ascii="Trebuchet MS" w:hAnsi="Trebuchet MS" w:cs="Trebuchet MS"/>
                <w:sz w:val="28"/>
                <w:szCs w:val="28"/>
                <w:lang w:val="en-US" w:eastAsia="ja-JP"/>
              </w:rPr>
              <w:t>This is likely to be</w:t>
            </w:r>
            <w:r w:rsidRPr="0061407D">
              <w:rPr>
                <w:rFonts w:ascii="Trebuchet MS" w:hAnsi="Trebuchet MS" w:cs="Trebuchet MS"/>
                <w:sz w:val="28"/>
                <w:szCs w:val="28"/>
                <w:lang w:val="en-US" w:eastAsia="ja-JP"/>
              </w:rPr>
              <w:t xml:space="preserve"> a prototype of </w:t>
            </w:r>
            <w:r w:rsidRPr="0061407D">
              <w:rPr>
                <w:rFonts w:ascii="Trebuchet MS" w:hAnsi="Trebuchet MS" w:cs="Trebuchet MS"/>
                <w:i/>
                <w:iCs/>
                <w:sz w:val="28"/>
                <w:szCs w:val="28"/>
                <w:lang w:val="en-US" w:eastAsia="ja-JP"/>
              </w:rPr>
              <w:t>The Comic Spirit</w:t>
            </w:r>
            <w:r w:rsidRPr="0061407D">
              <w:rPr>
                <w:rFonts w:ascii="Trebuchet MS" w:hAnsi="Trebuchet MS" w:cs="Trebuchet MS"/>
                <w:sz w:val="28"/>
                <w:szCs w:val="28"/>
                <w:lang w:val="en-US" w:eastAsia="ja-JP"/>
              </w:rPr>
              <w:t xml:space="preserve"> or another ballet composition whose music made an appearance in his later work.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Also </w:t>
            </w:r>
            <w:proofErr w:type="spellStart"/>
            <w:r w:rsidRPr="0061407D">
              <w:rPr>
                <w:rFonts w:ascii="Trebuchet MS" w:hAnsi="Trebuchet MS" w:cs="Trebuchet MS"/>
                <w:sz w:val="28"/>
                <w:szCs w:val="28"/>
                <w:lang w:val="en-US" w:eastAsia="ja-JP"/>
              </w:rPr>
              <w:t>tantalising</w:t>
            </w:r>
            <w:proofErr w:type="spellEnd"/>
            <w:r w:rsidRPr="0061407D">
              <w:rPr>
                <w:rFonts w:ascii="Trebuchet MS" w:hAnsi="Trebuchet MS" w:cs="Trebuchet MS"/>
                <w:sz w:val="28"/>
                <w:szCs w:val="28"/>
                <w:lang w:val="en-US" w:eastAsia="ja-JP"/>
              </w:rPr>
              <w:t xml:space="preserve"> is a reference to </w:t>
            </w:r>
            <w:r w:rsidRPr="0061407D">
              <w:rPr>
                <w:rFonts w:ascii="Trebuchet MS" w:hAnsi="Trebuchet MS" w:cs="Trebuchet MS"/>
                <w:i/>
                <w:iCs/>
                <w:sz w:val="28"/>
                <w:szCs w:val="28"/>
                <w:lang w:val="en-US" w:eastAsia="ja-JP"/>
              </w:rPr>
              <w:t>The Enchanted Night</w:t>
            </w:r>
            <w:r w:rsidRPr="0061407D">
              <w:rPr>
                <w:rFonts w:ascii="Trebuchet MS" w:hAnsi="Trebuchet MS" w:cs="Trebuchet MS"/>
                <w:sz w:val="28"/>
                <w:szCs w:val="28"/>
                <w:lang w:val="en-US" w:eastAsia="ja-JP"/>
              </w:rPr>
              <w:t>, an entertainment apparently co-written by Edward Dent and Denis Browne (</w:t>
            </w:r>
            <w:r w:rsidRPr="0061407D">
              <w:rPr>
                <w:rFonts w:ascii="Trebuchet MS" w:hAnsi="Trebuchet MS" w:cs="Trebuchet MS"/>
                <w:i/>
                <w:iCs/>
                <w:sz w:val="28"/>
                <w:szCs w:val="28"/>
                <w:lang w:val="en-US" w:eastAsia="ja-JP"/>
              </w:rPr>
              <w:t>Duet for Two Voices</w:t>
            </w:r>
            <w:r w:rsidRPr="0061407D">
              <w:rPr>
                <w:rFonts w:ascii="Trebuchet MS" w:hAnsi="Trebuchet MS" w:cs="Trebuchet MS"/>
                <w:sz w:val="28"/>
                <w:szCs w:val="28"/>
                <w:lang w:val="en-US" w:eastAsia="ja-JP"/>
              </w:rPr>
              <w:t xml:space="preserve">, 84). Like the </w:t>
            </w:r>
            <w:r w:rsidRPr="0061407D">
              <w:rPr>
                <w:rFonts w:ascii="Trebuchet MS" w:hAnsi="Trebuchet MS" w:cs="Trebuchet MS"/>
                <w:i/>
                <w:iCs/>
                <w:sz w:val="28"/>
                <w:szCs w:val="28"/>
                <w:lang w:val="en-US" w:eastAsia="ja-JP"/>
              </w:rPr>
              <w:t>Comic Spirit</w:t>
            </w:r>
            <w:r w:rsidRPr="0061407D">
              <w:rPr>
                <w:rFonts w:ascii="Trebuchet MS" w:hAnsi="Trebuchet MS" w:cs="Trebuchet MS"/>
                <w:sz w:val="28"/>
                <w:szCs w:val="28"/>
                <w:lang w:val="en-US" w:eastAsia="ja-JP"/>
              </w:rPr>
              <w:t xml:space="preserve">, </w:t>
            </w:r>
            <w:r w:rsidRPr="0061407D">
              <w:rPr>
                <w:rFonts w:ascii="Trebuchet MS" w:hAnsi="Trebuchet MS" w:cs="Trebuchet MS"/>
                <w:i/>
                <w:iCs/>
                <w:sz w:val="28"/>
                <w:szCs w:val="28"/>
                <w:lang w:val="en-US" w:eastAsia="ja-JP"/>
              </w:rPr>
              <w:t>The Enchanted Night</w:t>
            </w:r>
            <w:r w:rsidRPr="0061407D">
              <w:rPr>
                <w:rFonts w:ascii="Trebuchet MS" w:hAnsi="Trebuchet MS" w:cs="Trebuchet MS"/>
                <w:sz w:val="28"/>
                <w:szCs w:val="28"/>
                <w:lang w:val="en-US" w:eastAsia="ja-JP"/>
              </w:rPr>
              <w:t xml:space="preserve"> featured a scenario by Violet </w:t>
            </w:r>
            <w:proofErr w:type="spellStart"/>
            <w:r w:rsidRPr="0061407D">
              <w:rPr>
                <w:rFonts w:ascii="Trebuchet MS" w:hAnsi="Trebuchet MS" w:cs="Trebuchet MS"/>
                <w:sz w:val="28"/>
                <w:szCs w:val="28"/>
                <w:lang w:val="en-US" w:eastAsia="ja-JP"/>
              </w:rPr>
              <w:t>P</w:t>
            </w:r>
            <w:bookmarkStart w:id="0" w:name="_GoBack"/>
            <w:bookmarkEnd w:id="0"/>
            <w:r w:rsidRPr="0061407D">
              <w:rPr>
                <w:rFonts w:ascii="Trebuchet MS" w:hAnsi="Trebuchet MS" w:cs="Trebuchet MS"/>
                <w:sz w:val="28"/>
                <w:szCs w:val="28"/>
                <w:lang w:val="en-US" w:eastAsia="ja-JP"/>
              </w:rPr>
              <w:t>earn</w:t>
            </w:r>
            <w:proofErr w:type="spellEnd"/>
            <w:r w:rsidRPr="0061407D">
              <w:rPr>
                <w:rFonts w:ascii="Trebuchet MS" w:hAnsi="Trebuchet MS" w:cs="Trebuchet MS"/>
                <w:sz w:val="28"/>
                <w:szCs w:val="28"/>
                <w:lang w:val="en-US" w:eastAsia="ja-JP"/>
              </w:rPr>
              <w:t xml:space="preserve">. The </w:t>
            </w:r>
            <w:proofErr w:type="spellStart"/>
            <w:r w:rsidRPr="0061407D">
              <w:rPr>
                <w:rFonts w:ascii="Trebuchet MS" w:hAnsi="Trebuchet MS" w:cs="Trebuchet MS"/>
                <w:sz w:val="28"/>
                <w:szCs w:val="28"/>
                <w:lang w:val="en-US" w:eastAsia="ja-JP"/>
              </w:rPr>
              <w:t>programme</w:t>
            </w:r>
            <w:proofErr w:type="spellEnd"/>
            <w:r w:rsidRPr="0061407D">
              <w:rPr>
                <w:rFonts w:ascii="Trebuchet MS" w:hAnsi="Trebuchet MS" w:cs="Trebuchet MS"/>
                <w:sz w:val="28"/>
                <w:szCs w:val="28"/>
                <w:lang w:val="en-US" w:eastAsia="ja-JP"/>
              </w:rPr>
              <w:t xml:space="preserve"> from the production mentions the involvement of Clive Carey, Denis Browne, Robert </w:t>
            </w:r>
            <w:proofErr w:type="spellStart"/>
            <w:r w:rsidRPr="0061407D">
              <w:rPr>
                <w:rFonts w:ascii="Trebuchet MS" w:hAnsi="Trebuchet MS" w:cs="Trebuchet MS"/>
                <w:sz w:val="28"/>
                <w:szCs w:val="28"/>
                <w:lang w:val="en-US" w:eastAsia="ja-JP"/>
              </w:rPr>
              <w:t>Crighton</w:t>
            </w:r>
            <w:proofErr w:type="spellEnd"/>
            <w:r w:rsidRPr="0061407D">
              <w:rPr>
                <w:rFonts w:ascii="Trebuchet MS" w:hAnsi="Trebuchet MS" w:cs="Trebuchet MS"/>
                <w:sz w:val="28"/>
                <w:szCs w:val="28"/>
                <w:lang w:val="en-US" w:eastAsia="ja-JP"/>
              </w:rPr>
              <w:t xml:space="preserve"> and others (King’s College Archive Centre EJD/7/5/1). </w:t>
            </w:r>
          </w:p>
          <w:p w14:paraId="5FDDF9B1" w14:textId="77777777" w:rsidR="00CC3675" w:rsidRPr="00CC3675" w:rsidRDefault="00CC3675" w:rsidP="00CC3675">
            <w:pPr>
              <w:rPr>
                <w:rFonts w:ascii="Trebuchet MS" w:hAnsi="Trebuchet MS"/>
                <w:sz w:val="28"/>
                <w:szCs w:val="28"/>
              </w:rPr>
            </w:pPr>
            <w:r w:rsidRPr="00CC3675">
              <w:rPr>
                <w:rFonts w:ascii="Trebuchet MS" w:hAnsi="Trebuchet MS"/>
                <w:sz w:val="28"/>
                <w:szCs w:val="28"/>
              </w:rPr>
              <w:t xml:space="preserve">We are grateful to Robert </w:t>
            </w:r>
            <w:proofErr w:type="spellStart"/>
            <w:r w:rsidRPr="00CC3675">
              <w:rPr>
                <w:rFonts w:ascii="Trebuchet MS" w:hAnsi="Trebuchet MS"/>
                <w:sz w:val="28"/>
                <w:szCs w:val="28"/>
              </w:rPr>
              <w:t>Weedon</w:t>
            </w:r>
            <w:proofErr w:type="spellEnd"/>
            <w:r w:rsidRPr="00CC3675">
              <w:rPr>
                <w:rFonts w:ascii="Trebuchet MS" w:hAnsi="Trebuchet MS"/>
                <w:sz w:val="28"/>
                <w:szCs w:val="28"/>
              </w:rPr>
              <w:t xml:space="preserve"> for allowing us to quote his summary of Browne’s life and music from </w:t>
            </w:r>
            <w:r w:rsidRPr="00CC3675">
              <w:rPr>
                <w:rFonts w:ascii="Trebuchet MS" w:hAnsi="Trebuchet MS"/>
                <w:i/>
                <w:sz w:val="28"/>
                <w:szCs w:val="28"/>
              </w:rPr>
              <w:t xml:space="preserve">War Composers: The music of World War 1 </w:t>
            </w:r>
            <w:r w:rsidRPr="00CC3675">
              <w:rPr>
                <w:rFonts w:ascii="Trebuchet MS" w:hAnsi="Trebuchet MS"/>
                <w:sz w:val="28"/>
                <w:szCs w:val="28"/>
              </w:rPr>
              <w:t>(</w:t>
            </w:r>
            <w:hyperlink r:id="rId15" w:history="1">
              <w:r w:rsidRPr="00CC3675">
                <w:rPr>
                  <w:rStyle w:val="Hyperlink"/>
                  <w:rFonts w:ascii="Trebuchet MS" w:hAnsi="Trebuchet MS"/>
                  <w:sz w:val="28"/>
                  <w:szCs w:val="28"/>
                </w:rPr>
                <w:t>www.warcomposers.co.uk</w:t>
              </w:r>
            </w:hyperlink>
            <w:r w:rsidRPr="00CC3675">
              <w:rPr>
                <w:rFonts w:ascii="Trebuchet MS" w:hAnsi="Trebuchet MS"/>
                <w:sz w:val="28"/>
                <w:szCs w:val="28"/>
              </w:rPr>
              <w:t xml:space="preserve">). </w:t>
            </w:r>
          </w:p>
          <w:p w14:paraId="4D21BD1B" w14:textId="428060EA" w:rsidR="00CC3675" w:rsidRPr="00CC3675" w:rsidRDefault="00CC3675" w:rsidP="00CC3675">
            <w:pPr>
              <w:rPr>
                <w:rFonts w:ascii="Trebuchet MS" w:hAnsi="Trebuchet MS"/>
              </w:rPr>
            </w:pPr>
            <w:r w:rsidRPr="00061C6A">
              <w:rPr>
                <w:rFonts w:ascii="Trebuchet MS" w:hAnsi="Trebuchet MS"/>
              </w:rPr>
              <w:t xml:space="preserve">  </w:t>
            </w:r>
          </w:p>
        </w:tc>
      </w:tr>
      <w:tr w:rsidR="005B4F76" w:rsidRPr="0061407D" w14:paraId="3099C544" w14:textId="77777777" w:rsidTr="00CC3675">
        <w:tc>
          <w:tcPr>
            <w:tcW w:w="2832" w:type="dxa"/>
          </w:tcPr>
          <w:p w14:paraId="21BF2DFC" w14:textId="073D3FC7" w:rsidR="005B4F76" w:rsidRPr="0061407D" w:rsidRDefault="005B4F76" w:rsidP="00136C66">
            <w:pPr>
              <w:rPr>
                <w:rFonts w:ascii="Trebuchet MS" w:hAnsi="Trebuchet MS" w:cs="Arial"/>
                <w:sz w:val="28"/>
                <w:szCs w:val="28"/>
              </w:rPr>
            </w:pPr>
            <w:r w:rsidRPr="0061407D">
              <w:rPr>
                <w:rFonts w:ascii="Trebuchet MS" w:hAnsi="Trebuchet MS" w:cs="Arial"/>
                <w:sz w:val="28"/>
                <w:szCs w:val="28"/>
              </w:rPr>
              <w:lastRenderedPageBreak/>
              <w:t>The community at Leamington</w:t>
            </w:r>
          </w:p>
        </w:tc>
        <w:tc>
          <w:tcPr>
            <w:tcW w:w="11098" w:type="dxa"/>
          </w:tcPr>
          <w:p w14:paraId="3E53D186" w14:textId="571A41FA" w:rsidR="005B4F76" w:rsidRPr="0061407D" w:rsidRDefault="00C71BED" w:rsidP="00EE398C">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Lived at 6 </w:t>
            </w:r>
            <w:proofErr w:type="spellStart"/>
            <w:r w:rsidRPr="0061407D">
              <w:rPr>
                <w:rFonts w:ascii="Trebuchet MS" w:hAnsi="Trebuchet MS" w:cs="Trebuchet MS"/>
                <w:sz w:val="28"/>
                <w:szCs w:val="28"/>
                <w:lang w:val="en-US" w:eastAsia="ja-JP"/>
              </w:rPr>
              <w:t>Shawfield</w:t>
            </w:r>
            <w:proofErr w:type="spellEnd"/>
            <w:r w:rsidRPr="0061407D">
              <w:rPr>
                <w:rFonts w:ascii="Trebuchet MS" w:hAnsi="Trebuchet MS" w:cs="Trebuchet MS"/>
                <w:sz w:val="28"/>
                <w:szCs w:val="28"/>
                <w:lang w:val="en-US" w:eastAsia="ja-JP"/>
              </w:rPr>
              <w:t xml:space="preserve"> St, Chelsea, SW; 5 Raymond Buildings, Grays Inn, London </w:t>
            </w:r>
            <w:proofErr w:type="gramStart"/>
            <w:r w:rsidRPr="0061407D">
              <w:rPr>
                <w:rFonts w:ascii="Trebuchet MS" w:hAnsi="Trebuchet MS" w:cs="Trebuchet MS"/>
                <w:sz w:val="28"/>
                <w:szCs w:val="28"/>
                <w:lang w:val="en-US" w:eastAsia="ja-JP"/>
              </w:rPr>
              <w:t>WC</w:t>
            </w:r>
            <w:r w:rsidR="00C223FF" w:rsidRPr="0061407D">
              <w:rPr>
                <w:rFonts w:ascii="Trebuchet MS" w:hAnsi="Trebuchet MS" w:cs="Trebuchet MS"/>
                <w:sz w:val="28"/>
                <w:szCs w:val="28"/>
                <w:lang w:val="en-US" w:eastAsia="ja-JP"/>
              </w:rPr>
              <w:t>(</w:t>
            </w:r>
            <w:proofErr w:type="gramEnd"/>
            <w:r w:rsidR="00C223FF" w:rsidRPr="0061407D">
              <w:rPr>
                <w:rFonts w:ascii="Trebuchet MS" w:hAnsi="Trebuchet MS" w:cs="Trebuchet MS"/>
                <w:sz w:val="28"/>
                <w:szCs w:val="28"/>
                <w:lang w:val="en-US" w:eastAsia="ja-JP"/>
              </w:rPr>
              <w:t>Edward Marsh’s lodgings).</w:t>
            </w:r>
          </w:p>
        </w:tc>
      </w:tr>
      <w:tr w:rsidR="00CC3675" w:rsidRPr="0061407D" w14:paraId="58662183" w14:textId="77777777" w:rsidTr="00CC3675">
        <w:tc>
          <w:tcPr>
            <w:tcW w:w="2832" w:type="dxa"/>
          </w:tcPr>
          <w:p w14:paraId="6C0085F8" w14:textId="72268BEA" w:rsidR="00CC3675" w:rsidRPr="0061407D" w:rsidRDefault="00CC3675" w:rsidP="00CC3675">
            <w:pPr>
              <w:rPr>
                <w:rFonts w:ascii="Trebuchet MS" w:hAnsi="Trebuchet MS" w:cs="Arial"/>
                <w:sz w:val="28"/>
                <w:szCs w:val="28"/>
              </w:rPr>
            </w:pPr>
            <w:r w:rsidRPr="00580778">
              <w:rPr>
                <w:rFonts w:ascii="Arial" w:hAnsi="Arial" w:cs="Arial"/>
                <w:sz w:val="28"/>
                <w:szCs w:val="28"/>
              </w:rPr>
              <w:t>Correspondence</w:t>
            </w:r>
          </w:p>
        </w:tc>
        <w:tc>
          <w:tcPr>
            <w:tcW w:w="11098" w:type="dxa"/>
          </w:tcPr>
          <w:p w14:paraId="6B207CF1" w14:textId="27B162D7" w:rsidR="00CC3675" w:rsidRPr="00CC3675" w:rsidRDefault="00CC3675" w:rsidP="00CC3675">
            <w:pPr>
              <w:rPr>
                <w:rFonts w:ascii="Trebuchet MS" w:hAnsi="Trebuchet MS" w:cs="Trebuchet MS"/>
                <w:lang w:val="en-US"/>
              </w:rPr>
            </w:pPr>
            <w:r w:rsidRPr="00CC3675">
              <w:rPr>
                <w:rFonts w:ascii="Trebuchet MS" w:hAnsi="Trebuchet MS" w:cs="Trebuchet MS"/>
                <w:sz w:val="28"/>
                <w:lang w:val="en-US"/>
              </w:rPr>
              <w:t>Much of Browne’s correspondence with key figures such as Edward Marsh, E.J. Dent and Rupert Brooke is held in the archive of Kings College, Cambridge.  The archive of Clare College, Cambridge, holds much other material including records of Browne’s involvement in Clare College and Cambridge musical life.</w:t>
            </w:r>
          </w:p>
        </w:tc>
      </w:tr>
      <w:tr w:rsidR="005B4F76" w:rsidRPr="0061407D" w14:paraId="1C05B5F5" w14:textId="77777777" w:rsidTr="00CC3675">
        <w:tc>
          <w:tcPr>
            <w:tcW w:w="2832" w:type="dxa"/>
          </w:tcPr>
          <w:p w14:paraId="6EE9D75E" w14:textId="22224794" w:rsidR="005B4F76" w:rsidRPr="0061407D" w:rsidRDefault="005B4F76" w:rsidP="00136C66">
            <w:pPr>
              <w:rPr>
                <w:rFonts w:ascii="Trebuchet MS" w:hAnsi="Trebuchet MS" w:cs="Arial"/>
                <w:sz w:val="28"/>
                <w:szCs w:val="28"/>
              </w:rPr>
            </w:pPr>
            <w:r w:rsidRPr="0061407D">
              <w:rPr>
                <w:rFonts w:ascii="Trebuchet MS" w:hAnsi="Trebuchet MS" w:cs="Arial"/>
                <w:sz w:val="28"/>
                <w:szCs w:val="28"/>
              </w:rPr>
              <w:t>Other primary sources</w:t>
            </w:r>
          </w:p>
        </w:tc>
        <w:tc>
          <w:tcPr>
            <w:tcW w:w="11098" w:type="dxa"/>
          </w:tcPr>
          <w:p w14:paraId="1D324702" w14:textId="00CD098E" w:rsidR="005B4F76" w:rsidRPr="0061407D" w:rsidRDefault="005B4F76" w:rsidP="005B4F76">
            <w:pPr>
              <w:widowControl w:val="0"/>
              <w:autoSpaceDE w:val="0"/>
              <w:autoSpaceDN w:val="0"/>
              <w:adjustRightInd w:val="0"/>
              <w:spacing w:after="320"/>
              <w:rPr>
                <w:rFonts w:ascii="Trebuchet MS" w:hAnsi="Trebuchet MS" w:cs="Trebuchet MS"/>
                <w:sz w:val="28"/>
                <w:szCs w:val="28"/>
                <w:u w:val="single"/>
                <w:lang w:val="en-US" w:eastAsia="ja-JP"/>
              </w:rPr>
            </w:pPr>
            <w:r w:rsidRPr="0061407D">
              <w:rPr>
                <w:rFonts w:ascii="Trebuchet MS" w:hAnsi="Trebuchet MS" w:cs="Trebuchet MS"/>
                <w:sz w:val="28"/>
                <w:szCs w:val="28"/>
                <w:lang w:val="en-US" w:eastAsia="ja-JP"/>
              </w:rPr>
              <w:t xml:space="preserve">Browne, W. </w:t>
            </w:r>
            <w:r w:rsidR="002D5362" w:rsidRPr="0061407D">
              <w:rPr>
                <w:rFonts w:ascii="Trebuchet MS" w:hAnsi="Trebuchet MS" w:cs="Trebuchet MS"/>
                <w:sz w:val="28"/>
                <w:szCs w:val="28"/>
                <w:lang w:val="en-US" w:eastAsia="ja-JP"/>
              </w:rPr>
              <w:t xml:space="preserve">Charles </w:t>
            </w:r>
            <w:r w:rsidRPr="0061407D">
              <w:rPr>
                <w:rFonts w:ascii="Trebuchet MS" w:hAnsi="Trebuchet MS" w:cs="Trebuchet MS"/>
                <w:sz w:val="28"/>
                <w:szCs w:val="28"/>
                <w:lang w:val="en-US" w:eastAsia="ja-JP"/>
              </w:rPr>
              <w:t xml:space="preserve">Denis, various articles in </w:t>
            </w:r>
            <w:r w:rsidRPr="0061407D">
              <w:rPr>
                <w:rFonts w:ascii="Trebuchet MS" w:hAnsi="Trebuchet MS" w:cs="Trebuchet MS"/>
                <w:i/>
                <w:iCs/>
                <w:sz w:val="28"/>
                <w:szCs w:val="28"/>
                <w:lang w:val="en-US" w:eastAsia="ja-JP"/>
              </w:rPr>
              <w:t>The Blue Review</w:t>
            </w:r>
            <w:r w:rsidRPr="0061407D">
              <w:rPr>
                <w:rFonts w:ascii="Trebuchet MS" w:hAnsi="Trebuchet MS" w:cs="Trebuchet MS"/>
                <w:sz w:val="28"/>
                <w:szCs w:val="28"/>
                <w:lang w:val="en-US" w:eastAsia="ja-JP"/>
              </w:rPr>
              <w:t xml:space="preserve">, Vol 1, Issues 1-3 (1913), available online at the Brown/Tulsa Universities </w:t>
            </w:r>
            <w:hyperlink r:id="rId16" w:history="1">
              <w:r w:rsidRPr="0061407D">
                <w:rPr>
                  <w:rFonts w:ascii="Trebuchet MS" w:hAnsi="Trebuchet MS" w:cs="Trebuchet MS"/>
                  <w:sz w:val="28"/>
                  <w:szCs w:val="28"/>
                  <w:u w:val="single"/>
                  <w:lang w:val="en-US" w:eastAsia="ja-JP"/>
                </w:rPr>
                <w:t>Modernist Journals Project</w:t>
              </w:r>
            </w:hyperlink>
          </w:p>
          <w:p w14:paraId="2561EDBC" w14:textId="5D91B73D" w:rsidR="00C223FF" w:rsidRPr="0061407D" w:rsidRDefault="00C223FF"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Wilfrid </w:t>
            </w:r>
            <w:r w:rsidR="00261DD1" w:rsidRPr="0061407D">
              <w:rPr>
                <w:rFonts w:ascii="Trebuchet MS" w:hAnsi="Trebuchet MS" w:cs="Trebuchet MS"/>
                <w:sz w:val="28"/>
                <w:szCs w:val="28"/>
                <w:lang w:val="en-US" w:eastAsia="ja-JP"/>
              </w:rPr>
              <w:t xml:space="preserve">Wilson </w:t>
            </w:r>
            <w:r w:rsidRPr="0061407D">
              <w:rPr>
                <w:rFonts w:ascii="Trebuchet MS" w:hAnsi="Trebuchet MS" w:cs="Trebuchet MS"/>
                <w:sz w:val="28"/>
                <w:szCs w:val="28"/>
                <w:lang w:val="en-US" w:eastAsia="ja-JP"/>
              </w:rPr>
              <w:t>Gibson</w:t>
            </w:r>
            <w:r w:rsidR="00261DD1" w:rsidRPr="0061407D">
              <w:rPr>
                <w:rFonts w:ascii="Trebuchet MS" w:hAnsi="Trebuchet MS" w:cs="Trebuchet MS"/>
                <w:sz w:val="28"/>
                <w:szCs w:val="28"/>
                <w:lang w:val="en-US" w:eastAsia="ja-JP"/>
              </w:rPr>
              <w:t xml:space="preserve"> </w:t>
            </w:r>
            <w:r w:rsidR="00737B39" w:rsidRPr="0061407D">
              <w:rPr>
                <w:rFonts w:ascii="Trebuchet MS" w:hAnsi="Trebuchet MS" w:cs="Trebuchet MS"/>
                <w:sz w:val="28"/>
                <w:szCs w:val="28"/>
                <w:lang w:val="en-US" w:eastAsia="ja-JP"/>
              </w:rPr>
              <w:t xml:space="preserve">(1916) </w:t>
            </w:r>
            <w:r w:rsidR="00737B39" w:rsidRPr="0061407D">
              <w:rPr>
                <w:rFonts w:ascii="Trebuchet MS" w:hAnsi="Trebuchet MS" w:cs="Trebuchet MS"/>
                <w:i/>
                <w:sz w:val="28"/>
                <w:szCs w:val="28"/>
                <w:lang w:val="en-US" w:eastAsia="ja-JP"/>
              </w:rPr>
              <w:t>William Denis Browne: Gallipoli 1915</w:t>
            </w:r>
            <w:r w:rsidR="00737B39" w:rsidRPr="0061407D">
              <w:rPr>
                <w:rFonts w:ascii="Trebuchet MS" w:hAnsi="Trebuchet MS" w:cs="Trebuchet MS"/>
                <w:sz w:val="28"/>
                <w:szCs w:val="28"/>
                <w:lang w:val="en-US" w:eastAsia="ja-JP"/>
              </w:rPr>
              <w:t xml:space="preserve">; </w:t>
            </w:r>
            <w:r w:rsidR="00737B39" w:rsidRPr="0061407D">
              <w:rPr>
                <w:rFonts w:ascii="Trebuchet MS" w:hAnsi="Trebuchet MS" w:cs="Trebuchet MS"/>
                <w:i/>
                <w:sz w:val="28"/>
                <w:szCs w:val="28"/>
                <w:lang w:val="en-US" w:eastAsia="ja-JP"/>
              </w:rPr>
              <w:t>Gray’s Inn (to Edward Marsh)</w:t>
            </w:r>
            <w:r w:rsidR="00737B39" w:rsidRPr="0061407D">
              <w:rPr>
                <w:rFonts w:ascii="Trebuchet MS" w:hAnsi="Trebuchet MS" w:cs="Trebuchet MS"/>
                <w:sz w:val="28"/>
                <w:szCs w:val="28"/>
                <w:lang w:val="en-US" w:eastAsia="ja-JP"/>
              </w:rPr>
              <w:t xml:space="preserve"> Unpublished poems </w:t>
            </w:r>
            <w:r w:rsidRPr="0061407D">
              <w:rPr>
                <w:rFonts w:ascii="Trebuchet MS" w:hAnsi="Trebuchet MS" w:cs="Trebuchet MS"/>
                <w:sz w:val="28"/>
                <w:szCs w:val="28"/>
                <w:lang w:val="en-US" w:eastAsia="ja-JP"/>
              </w:rPr>
              <w:t xml:space="preserve"> </w:t>
            </w:r>
          </w:p>
          <w:p w14:paraId="08C8840E" w14:textId="1EE5FD3C" w:rsidR="002D5362" w:rsidRPr="0061407D" w:rsidRDefault="002D5362" w:rsidP="002D5362">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National Probate Calendar 1916: effects £79 16s 3d (His father, William Denis Browne, died shortly after him, on the 16 May 1916. National Probate Calendar 1916: effects </w:t>
            </w:r>
            <w:r w:rsidRPr="0061407D">
              <w:rPr>
                <w:rFonts w:ascii="Trebuchet MS" w:hAnsi="Trebuchet MS" w:cs="Trebuchet MS"/>
                <w:sz w:val="28"/>
                <w:szCs w:val="28"/>
                <w:lang w:val="en-US" w:eastAsia="ja-JP"/>
              </w:rPr>
              <w:lastRenderedPageBreak/>
              <w:t>£4352 6s 3d)</w:t>
            </w:r>
          </w:p>
          <w:p w14:paraId="1BF83493" w14:textId="31395DB7" w:rsidR="002D5362" w:rsidRPr="0061407D" w:rsidRDefault="002D5362" w:rsidP="005B4F76">
            <w:pPr>
              <w:widowControl w:val="0"/>
              <w:autoSpaceDE w:val="0"/>
              <w:autoSpaceDN w:val="0"/>
              <w:adjustRightInd w:val="0"/>
              <w:spacing w:after="320"/>
              <w:rPr>
                <w:rFonts w:ascii="Trebuchet MS" w:hAnsi="Trebuchet MS" w:cs="Trebuchet MS"/>
                <w:sz w:val="28"/>
                <w:szCs w:val="28"/>
                <w:lang w:val="en-US" w:eastAsia="ja-JP"/>
              </w:rPr>
            </w:pPr>
          </w:p>
        </w:tc>
      </w:tr>
      <w:tr w:rsidR="00D67BD0" w:rsidRPr="0061407D" w14:paraId="220D4DAD" w14:textId="77777777" w:rsidTr="00CC3675">
        <w:tc>
          <w:tcPr>
            <w:tcW w:w="2832" w:type="dxa"/>
          </w:tcPr>
          <w:p w14:paraId="0BFE58B0" w14:textId="1390B340" w:rsidR="00D67BD0" w:rsidRPr="0061407D" w:rsidRDefault="00D67BD0" w:rsidP="00136C66">
            <w:pPr>
              <w:rPr>
                <w:rFonts w:ascii="Trebuchet MS" w:hAnsi="Trebuchet MS" w:cs="Arial"/>
                <w:sz w:val="28"/>
                <w:szCs w:val="28"/>
              </w:rPr>
            </w:pPr>
            <w:r w:rsidRPr="0061407D">
              <w:rPr>
                <w:rFonts w:ascii="Trebuchet MS" w:hAnsi="Trebuchet MS" w:cs="Arial"/>
                <w:sz w:val="28"/>
                <w:szCs w:val="28"/>
              </w:rPr>
              <w:lastRenderedPageBreak/>
              <w:t>Where commemorated</w:t>
            </w:r>
          </w:p>
        </w:tc>
        <w:tc>
          <w:tcPr>
            <w:tcW w:w="11098" w:type="dxa"/>
          </w:tcPr>
          <w:p w14:paraId="1E9B7BDD" w14:textId="64D8E375" w:rsidR="00D67BD0" w:rsidRPr="0061407D" w:rsidRDefault="00D67BD0" w:rsidP="005B4F76">
            <w:pPr>
              <w:widowControl w:val="0"/>
              <w:autoSpaceDE w:val="0"/>
              <w:autoSpaceDN w:val="0"/>
              <w:adjustRightInd w:val="0"/>
              <w:spacing w:after="320"/>
              <w:rPr>
                <w:rFonts w:ascii="Trebuchet MS" w:hAnsi="Trebuchet MS" w:cs="Trebuchet MS"/>
                <w:sz w:val="28"/>
                <w:szCs w:val="28"/>
                <w:lang w:val="en-US" w:eastAsia="ja-JP"/>
              </w:rPr>
            </w:pPr>
            <w:proofErr w:type="spellStart"/>
            <w:r w:rsidRPr="0061407D">
              <w:rPr>
                <w:rFonts w:ascii="Trebuchet MS" w:hAnsi="Trebuchet MS" w:cs="Trebuchet MS"/>
                <w:sz w:val="28"/>
                <w:szCs w:val="28"/>
                <w:lang w:val="en-US" w:eastAsia="ja-JP"/>
              </w:rPr>
              <w:t>Helles</w:t>
            </w:r>
            <w:proofErr w:type="spellEnd"/>
            <w:r w:rsidRPr="0061407D">
              <w:rPr>
                <w:rFonts w:ascii="Trebuchet MS" w:hAnsi="Trebuchet MS" w:cs="Trebuchet MS"/>
                <w:sz w:val="28"/>
                <w:szCs w:val="28"/>
                <w:lang w:val="en-US" w:eastAsia="ja-JP"/>
              </w:rPr>
              <w:t xml:space="preserve"> Memorial, Gallipoli peninsula</w:t>
            </w:r>
            <w:r w:rsidR="00C71BED" w:rsidRPr="0061407D">
              <w:rPr>
                <w:rFonts w:ascii="Trebuchet MS" w:hAnsi="Trebuchet MS" w:cs="Trebuchet MS"/>
                <w:sz w:val="28"/>
                <w:szCs w:val="28"/>
                <w:lang w:val="en-US" w:eastAsia="ja-JP"/>
              </w:rPr>
              <w:t xml:space="preserve"> </w:t>
            </w:r>
            <w:r w:rsidRPr="0061407D">
              <w:rPr>
                <w:rFonts w:ascii="Trebuchet MS" w:hAnsi="Trebuchet MS" w:cs="Trebuchet MS"/>
                <w:sz w:val="28"/>
                <w:szCs w:val="28"/>
                <w:lang w:val="en-US" w:eastAsia="ja-JP"/>
              </w:rPr>
              <w:t>(MR4)</w:t>
            </w:r>
          </w:p>
          <w:p w14:paraId="4DEB9584" w14:textId="77777777" w:rsidR="00C71BED" w:rsidRPr="0061407D" w:rsidRDefault="00C71BED"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Royal </w:t>
            </w:r>
            <w:proofErr w:type="spellStart"/>
            <w:r w:rsidRPr="0061407D">
              <w:rPr>
                <w:rFonts w:ascii="Trebuchet MS" w:hAnsi="Trebuchet MS" w:cs="Trebuchet MS"/>
                <w:sz w:val="28"/>
                <w:szCs w:val="28"/>
                <w:lang w:val="en-US" w:eastAsia="ja-JP"/>
              </w:rPr>
              <w:t>Leamington</w:t>
            </w:r>
            <w:proofErr w:type="spellEnd"/>
            <w:r w:rsidRPr="0061407D">
              <w:rPr>
                <w:rFonts w:ascii="Trebuchet MS" w:hAnsi="Trebuchet MS" w:cs="Trebuchet MS"/>
                <w:sz w:val="28"/>
                <w:szCs w:val="28"/>
                <w:lang w:val="en-US" w:eastAsia="ja-JP"/>
              </w:rPr>
              <w:t xml:space="preserve"> Spa War Memorial</w:t>
            </w:r>
          </w:p>
          <w:p w14:paraId="379D2125" w14:textId="5121C29E" w:rsidR="00C71BED" w:rsidRPr="0061407D" w:rsidRDefault="00C71BED"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Clare College Cambridge War Memorial</w:t>
            </w:r>
          </w:p>
        </w:tc>
      </w:tr>
      <w:tr w:rsidR="00C71BED" w:rsidRPr="0061407D" w14:paraId="2A1E3B62" w14:textId="77777777" w:rsidTr="00CC3675">
        <w:tc>
          <w:tcPr>
            <w:tcW w:w="2832" w:type="dxa"/>
          </w:tcPr>
          <w:p w14:paraId="224B40B7" w14:textId="6F9AFCEE" w:rsidR="00C71BED" w:rsidRPr="0061407D" w:rsidRDefault="00C71BED" w:rsidP="00136C66">
            <w:pPr>
              <w:rPr>
                <w:rFonts w:ascii="Trebuchet MS" w:hAnsi="Trebuchet MS" w:cs="Arial"/>
                <w:sz w:val="28"/>
                <w:szCs w:val="28"/>
              </w:rPr>
            </w:pPr>
            <w:r w:rsidRPr="0061407D">
              <w:rPr>
                <w:rFonts w:ascii="Trebuchet MS" w:hAnsi="Trebuchet MS" w:cs="Arial"/>
                <w:sz w:val="28"/>
                <w:szCs w:val="28"/>
              </w:rPr>
              <w:t>Gallantry awards</w:t>
            </w:r>
          </w:p>
        </w:tc>
        <w:tc>
          <w:tcPr>
            <w:tcW w:w="11098" w:type="dxa"/>
          </w:tcPr>
          <w:p w14:paraId="3BFE6966" w14:textId="77777777" w:rsidR="00C71BED" w:rsidRPr="0061407D" w:rsidRDefault="00C71BED" w:rsidP="005B4F76">
            <w:pPr>
              <w:widowControl w:val="0"/>
              <w:autoSpaceDE w:val="0"/>
              <w:autoSpaceDN w:val="0"/>
              <w:adjustRightInd w:val="0"/>
              <w:spacing w:after="320"/>
              <w:rPr>
                <w:rFonts w:ascii="Trebuchet MS" w:hAnsi="Trebuchet MS" w:cs="Trebuchet MS"/>
                <w:sz w:val="28"/>
                <w:szCs w:val="28"/>
                <w:lang w:val="en-US" w:eastAsia="ja-JP"/>
              </w:rPr>
            </w:pPr>
          </w:p>
        </w:tc>
      </w:tr>
      <w:tr w:rsidR="005B4F76" w:rsidRPr="0061407D" w14:paraId="4B9D9C27" w14:textId="77777777" w:rsidTr="00CC3675">
        <w:tc>
          <w:tcPr>
            <w:tcW w:w="2832" w:type="dxa"/>
          </w:tcPr>
          <w:p w14:paraId="53C43BEB" w14:textId="61D3C6B0" w:rsidR="005B4F76" w:rsidRPr="0061407D" w:rsidRDefault="005B4F76" w:rsidP="00136C66">
            <w:pPr>
              <w:rPr>
                <w:rFonts w:ascii="Trebuchet MS" w:hAnsi="Trebuchet MS" w:cs="Arial"/>
                <w:sz w:val="28"/>
                <w:szCs w:val="28"/>
              </w:rPr>
            </w:pPr>
            <w:r w:rsidRPr="0061407D">
              <w:rPr>
                <w:rFonts w:ascii="Trebuchet MS" w:hAnsi="Trebuchet MS" w:cs="Arial"/>
                <w:sz w:val="28"/>
                <w:szCs w:val="28"/>
              </w:rPr>
              <w:t>Secondary sources</w:t>
            </w:r>
          </w:p>
        </w:tc>
        <w:tc>
          <w:tcPr>
            <w:tcW w:w="11098" w:type="dxa"/>
          </w:tcPr>
          <w:p w14:paraId="0BB01533" w14:textId="77777777"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proofErr w:type="spellStart"/>
            <w:r w:rsidRPr="0061407D">
              <w:rPr>
                <w:rFonts w:ascii="Trebuchet MS" w:hAnsi="Trebuchet MS" w:cs="Trebuchet MS"/>
                <w:sz w:val="28"/>
                <w:szCs w:val="28"/>
                <w:lang w:val="en-US" w:eastAsia="ja-JP"/>
              </w:rPr>
              <w:t>Banfield</w:t>
            </w:r>
            <w:proofErr w:type="spellEnd"/>
            <w:r w:rsidRPr="0061407D">
              <w:rPr>
                <w:rFonts w:ascii="Trebuchet MS" w:hAnsi="Trebuchet MS" w:cs="Trebuchet MS"/>
                <w:sz w:val="28"/>
                <w:szCs w:val="28"/>
                <w:lang w:val="en-US" w:eastAsia="ja-JP"/>
              </w:rPr>
              <w:t xml:space="preserve">, Stephen, </w:t>
            </w:r>
            <w:r w:rsidRPr="0061407D">
              <w:rPr>
                <w:rFonts w:ascii="Trebuchet MS" w:hAnsi="Trebuchet MS" w:cs="Trebuchet MS"/>
                <w:i/>
                <w:iCs/>
                <w:sz w:val="28"/>
                <w:szCs w:val="28"/>
                <w:lang w:val="en-US" w:eastAsia="ja-JP"/>
              </w:rPr>
              <w:t>Sensibility and English Song</w:t>
            </w:r>
            <w:r w:rsidRPr="0061407D">
              <w:rPr>
                <w:rFonts w:ascii="Trebuchet MS" w:hAnsi="Trebuchet MS" w:cs="Trebuchet MS"/>
                <w:sz w:val="28"/>
                <w:szCs w:val="28"/>
                <w:lang w:val="en-US" w:eastAsia="ja-JP"/>
              </w:rPr>
              <w:t xml:space="preserve"> (Cambridge: Cambridge University Press, 1985) </w:t>
            </w:r>
          </w:p>
          <w:p w14:paraId="21FAA90B" w14:textId="7956D4A5"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Brooke, Rupert, </w:t>
            </w:r>
            <w:r w:rsidRPr="0061407D">
              <w:rPr>
                <w:rFonts w:ascii="Trebuchet MS" w:hAnsi="Trebuchet MS" w:cs="Trebuchet MS"/>
                <w:i/>
                <w:iCs/>
                <w:sz w:val="28"/>
                <w:szCs w:val="28"/>
                <w:lang w:val="en-US" w:eastAsia="ja-JP"/>
              </w:rPr>
              <w:t>Collected Poems of Rupert Brooke with a Memoir</w:t>
            </w:r>
            <w:r w:rsidRPr="0061407D">
              <w:rPr>
                <w:rFonts w:ascii="Trebuchet MS" w:hAnsi="Trebuchet MS" w:cs="Trebuchet MS"/>
                <w:sz w:val="28"/>
                <w:szCs w:val="28"/>
                <w:lang w:val="en-US" w:eastAsia="ja-JP"/>
              </w:rPr>
              <w:t xml:space="preserve"> (London: Sidgwick &amp; Jackson, 1924) </w:t>
            </w:r>
            <w:r w:rsidRPr="0061407D">
              <w:rPr>
                <w:rFonts w:ascii="MS Gothic" w:eastAsia="MS Gothic" w:hAnsi="MS Gothic" w:cs="MS Gothic" w:hint="eastAsia"/>
                <w:sz w:val="28"/>
                <w:szCs w:val="28"/>
                <w:lang w:val="en-US" w:eastAsia="ja-JP"/>
              </w:rPr>
              <w:t> </w:t>
            </w:r>
            <w:r w:rsidRPr="0061407D">
              <w:rPr>
                <w:rFonts w:ascii="Trebuchet MS" w:hAnsi="Trebuchet MS" w:cs="Trebuchet MS"/>
                <w:sz w:val="28"/>
                <w:szCs w:val="28"/>
                <w:lang w:val="en-US" w:eastAsia="ja-JP"/>
              </w:rPr>
              <w:t xml:space="preserve"> </w:t>
            </w:r>
            <w:r w:rsidRPr="0061407D">
              <w:rPr>
                <w:rFonts w:ascii="MS Gothic" w:eastAsia="MS Gothic" w:hAnsi="MS Gothic" w:cs="MS Gothic" w:hint="eastAsia"/>
                <w:sz w:val="28"/>
                <w:szCs w:val="28"/>
                <w:lang w:val="en-US" w:eastAsia="ja-JP"/>
              </w:rPr>
              <w:t> </w:t>
            </w:r>
          </w:p>
          <w:p w14:paraId="65528BCA" w14:textId="77777777"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Carey, Clive &amp; Dent, Edward J, </w:t>
            </w:r>
            <w:r w:rsidRPr="0061407D">
              <w:rPr>
                <w:rFonts w:ascii="Trebuchet MS" w:hAnsi="Trebuchet MS" w:cs="Trebuchet MS"/>
                <w:i/>
                <w:iCs/>
                <w:sz w:val="28"/>
                <w:szCs w:val="28"/>
                <w:lang w:val="en-US" w:eastAsia="ja-JP"/>
              </w:rPr>
              <w:t>Duet for Two Voices</w:t>
            </w:r>
            <w:r w:rsidRPr="0061407D">
              <w:rPr>
                <w:rFonts w:ascii="Trebuchet MS" w:hAnsi="Trebuchet MS" w:cs="Trebuchet MS"/>
                <w:sz w:val="28"/>
                <w:szCs w:val="28"/>
                <w:lang w:val="en-US" w:eastAsia="ja-JP"/>
              </w:rPr>
              <w:t xml:space="preserve"> (Cambridge: Cambridge University Press, 1979) </w:t>
            </w:r>
            <w:r w:rsidRPr="0061407D">
              <w:rPr>
                <w:rFonts w:ascii="MS Gothic" w:eastAsia="MS Gothic" w:hAnsi="MS Gothic" w:cs="MS Gothic" w:hint="eastAsia"/>
                <w:sz w:val="28"/>
                <w:szCs w:val="28"/>
                <w:lang w:val="en-US" w:eastAsia="ja-JP"/>
              </w:rPr>
              <w:t> </w:t>
            </w:r>
          </w:p>
          <w:p w14:paraId="2954C5B2" w14:textId="77777777"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Davies, Rhian, William Charles Denis Browne in </w:t>
            </w:r>
            <w:r w:rsidRPr="0061407D">
              <w:rPr>
                <w:rFonts w:ascii="Trebuchet MS" w:hAnsi="Trebuchet MS" w:cs="Trebuchet MS"/>
                <w:i/>
                <w:iCs/>
                <w:sz w:val="28"/>
                <w:szCs w:val="28"/>
                <w:lang w:val="en-US" w:eastAsia="ja-JP"/>
              </w:rPr>
              <w:t>Oxford Dictionary of National Biography</w:t>
            </w:r>
            <w:r w:rsidRPr="0061407D">
              <w:rPr>
                <w:rFonts w:ascii="Trebuchet MS" w:hAnsi="Trebuchet MS" w:cs="Trebuchet MS"/>
                <w:sz w:val="28"/>
                <w:szCs w:val="28"/>
                <w:lang w:val="en-US" w:eastAsia="ja-JP"/>
              </w:rPr>
              <w:t xml:space="preserve"> Oxford: Oxford University Press, 2004 </w:t>
            </w:r>
            <w:r w:rsidRPr="0061407D">
              <w:rPr>
                <w:rFonts w:ascii="MS Gothic" w:eastAsia="MS Gothic" w:hAnsi="MS Gothic" w:cs="MS Gothic" w:hint="eastAsia"/>
                <w:sz w:val="28"/>
                <w:szCs w:val="28"/>
                <w:lang w:val="en-US" w:eastAsia="ja-JP"/>
              </w:rPr>
              <w:t> </w:t>
            </w:r>
          </w:p>
          <w:p w14:paraId="03B42E74" w14:textId="77777777"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Dent, Edward J, Cecil Armstrong Gibbs in </w:t>
            </w:r>
            <w:r w:rsidRPr="0061407D">
              <w:rPr>
                <w:rFonts w:ascii="Trebuchet MS" w:hAnsi="Trebuchet MS" w:cs="Trebuchet MS"/>
                <w:i/>
                <w:iCs/>
                <w:sz w:val="28"/>
                <w:szCs w:val="28"/>
                <w:lang w:val="en-US" w:eastAsia="ja-JP"/>
              </w:rPr>
              <w:t>Selected Essays</w:t>
            </w:r>
            <w:r w:rsidRPr="0061407D">
              <w:rPr>
                <w:rFonts w:ascii="Trebuchet MS" w:hAnsi="Trebuchet MS" w:cs="Trebuchet MS"/>
                <w:sz w:val="28"/>
                <w:szCs w:val="28"/>
                <w:lang w:val="en-US" w:eastAsia="ja-JP"/>
              </w:rPr>
              <w:t xml:space="preserve">, ed. Hugh Taylor (Cambridge: Cambridge University Press, 1979, reprinted 2009) </w:t>
            </w:r>
            <w:r w:rsidRPr="0061407D">
              <w:rPr>
                <w:rFonts w:ascii="MS Gothic" w:eastAsia="MS Gothic" w:hAnsi="MS Gothic" w:cs="MS Gothic" w:hint="eastAsia"/>
                <w:sz w:val="28"/>
                <w:szCs w:val="28"/>
                <w:lang w:val="en-US" w:eastAsia="ja-JP"/>
              </w:rPr>
              <w:t> </w:t>
            </w:r>
          </w:p>
          <w:p w14:paraId="3CBE832A" w14:textId="77777777" w:rsidR="002750DD"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lastRenderedPageBreak/>
              <w:t xml:space="preserve">Dent, Edward J, "Death of Denis Browne" in </w:t>
            </w:r>
            <w:r w:rsidRPr="0061407D">
              <w:rPr>
                <w:rFonts w:ascii="Trebuchet MS" w:hAnsi="Trebuchet MS" w:cs="Trebuchet MS"/>
                <w:i/>
                <w:iCs/>
                <w:sz w:val="28"/>
                <w:szCs w:val="28"/>
                <w:lang w:val="en-US" w:eastAsia="ja-JP"/>
              </w:rPr>
              <w:t>The Musical Times</w:t>
            </w:r>
            <w:r w:rsidRPr="0061407D">
              <w:rPr>
                <w:rFonts w:ascii="Trebuchet MS" w:hAnsi="Trebuchet MS" w:cs="Trebuchet MS"/>
                <w:sz w:val="28"/>
                <w:szCs w:val="28"/>
                <w:lang w:val="en-US" w:eastAsia="ja-JP"/>
              </w:rPr>
              <w:t xml:space="preserve">, Vol. 56, No. 869 (Jul. 1, 1915), pp. 407-408 </w:t>
            </w:r>
          </w:p>
          <w:p w14:paraId="2E5BCA07" w14:textId="14D8D533" w:rsidR="005B4F76" w:rsidRPr="0061407D" w:rsidRDefault="002750DD"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Hassall, Christopher (1959) </w:t>
            </w:r>
            <w:r w:rsidRPr="0061407D">
              <w:rPr>
                <w:rFonts w:ascii="Trebuchet MS" w:hAnsi="Trebuchet MS" w:cs="Trebuchet MS"/>
                <w:i/>
                <w:sz w:val="28"/>
                <w:szCs w:val="28"/>
                <w:lang w:val="en-US" w:eastAsia="ja-JP"/>
              </w:rPr>
              <w:t>Edward Marsh</w:t>
            </w:r>
            <w:r w:rsidR="00A30847" w:rsidRPr="0061407D">
              <w:rPr>
                <w:rFonts w:ascii="Trebuchet MS" w:hAnsi="Trebuchet MS" w:cs="Trebuchet MS"/>
                <w:i/>
                <w:sz w:val="28"/>
                <w:szCs w:val="28"/>
                <w:lang w:val="en-US" w:eastAsia="ja-JP"/>
              </w:rPr>
              <w:t>, Patron of the Arts</w:t>
            </w:r>
            <w:r w:rsidRPr="0061407D">
              <w:rPr>
                <w:rFonts w:ascii="Trebuchet MS" w:hAnsi="Trebuchet MS" w:cs="Trebuchet MS"/>
                <w:i/>
                <w:sz w:val="28"/>
                <w:szCs w:val="28"/>
                <w:lang w:val="en-US" w:eastAsia="ja-JP"/>
              </w:rPr>
              <w:t>: A Biography</w:t>
            </w:r>
            <w:r w:rsidRPr="0061407D">
              <w:rPr>
                <w:rFonts w:ascii="Trebuchet MS" w:hAnsi="Trebuchet MS" w:cs="Trebuchet MS"/>
                <w:sz w:val="28"/>
                <w:szCs w:val="28"/>
                <w:lang w:val="en-US" w:eastAsia="ja-JP"/>
              </w:rPr>
              <w:t xml:space="preserve"> </w:t>
            </w:r>
            <w:r w:rsidR="00CB3F0D" w:rsidRPr="0061407D">
              <w:rPr>
                <w:rFonts w:ascii="Trebuchet MS" w:hAnsi="Trebuchet MS" w:cs="Trebuchet MS"/>
                <w:sz w:val="28"/>
                <w:szCs w:val="28"/>
                <w:lang w:val="en-US" w:eastAsia="ja-JP"/>
              </w:rPr>
              <w:t>London: Longmans</w:t>
            </w:r>
            <w:r w:rsidR="005B4F76" w:rsidRPr="0061407D">
              <w:rPr>
                <w:rFonts w:ascii="MS Gothic" w:eastAsia="MS Gothic" w:hAnsi="MS Gothic" w:cs="MS Gothic" w:hint="eastAsia"/>
                <w:sz w:val="28"/>
                <w:szCs w:val="28"/>
                <w:lang w:val="en-US" w:eastAsia="ja-JP"/>
              </w:rPr>
              <w:t> </w:t>
            </w:r>
          </w:p>
          <w:p w14:paraId="2D945E84" w14:textId="04D00E3A"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Hold, Trevor, </w:t>
            </w:r>
            <w:r w:rsidRPr="0061407D">
              <w:rPr>
                <w:rFonts w:ascii="Trebuchet MS" w:hAnsi="Trebuchet MS" w:cs="Trebuchet MS"/>
                <w:i/>
                <w:iCs/>
                <w:sz w:val="28"/>
                <w:szCs w:val="28"/>
                <w:lang w:val="en-US" w:eastAsia="ja-JP"/>
              </w:rPr>
              <w:t xml:space="preserve">Parry to </w:t>
            </w:r>
            <w:proofErr w:type="spellStart"/>
            <w:r w:rsidRPr="0061407D">
              <w:rPr>
                <w:rFonts w:ascii="Trebuchet MS" w:hAnsi="Trebuchet MS" w:cs="Trebuchet MS"/>
                <w:i/>
                <w:iCs/>
                <w:sz w:val="28"/>
                <w:szCs w:val="28"/>
                <w:lang w:val="en-US" w:eastAsia="ja-JP"/>
              </w:rPr>
              <w:t>Finzi</w:t>
            </w:r>
            <w:proofErr w:type="spellEnd"/>
            <w:r w:rsidRPr="0061407D">
              <w:rPr>
                <w:rFonts w:ascii="Trebuchet MS" w:hAnsi="Trebuchet MS" w:cs="Trebuchet MS"/>
                <w:i/>
                <w:iCs/>
                <w:sz w:val="28"/>
                <w:szCs w:val="28"/>
                <w:lang w:val="en-US" w:eastAsia="ja-JP"/>
              </w:rPr>
              <w:t>: Twenty English Song-Composer</w:t>
            </w:r>
            <w:r w:rsidR="002750DD" w:rsidRPr="0061407D">
              <w:rPr>
                <w:rFonts w:ascii="Trebuchet MS" w:hAnsi="Trebuchet MS" w:cs="Trebuchet MS"/>
                <w:i/>
                <w:iCs/>
                <w:sz w:val="28"/>
                <w:szCs w:val="28"/>
                <w:lang w:val="en-US" w:eastAsia="ja-JP"/>
              </w:rPr>
              <w:t>s</w:t>
            </w:r>
            <w:r w:rsidRPr="0061407D">
              <w:rPr>
                <w:rFonts w:ascii="Trebuchet MS" w:hAnsi="Trebuchet MS" w:cs="Trebuchet MS"/>
                <w:sz w:val="28"/>
                <w:szCs w:val="28"/>
                <w:lang w:val="en-US" w:eastAsia="ja-JP"/>
              </w:rPr>
              <w:t xml:space="preserve"> (Woodbridge: </w:t>
            </w:r>
            <w:proofErr w:type="spellStart"/>
            <w:r w:rsidRPr="0061407D">
              <w:rPr>
                <w:rFonts w:ascii="Trebuchet MS" w:hAnsi="Trebuchet MS" w:cs="Trebuchet MS"/>
                <w:sz w:val="28"/>
                <w:szCs w:val="28"/>
                <w:lang w:val="en-US" w:eastAsia="ja-JP"/>
              </w:rPr>
              <w:t>Boydell</w:t>
            </w:r>
            <w:proofErr w:type="spellEnd"/>
            <w:r w:rsidRPr="0061407D">
              <w:rPr>
                <w:rFonts w:ascii="Trebuchet MS" w:hAnsi="Trebuchet MS" w:cs="Trebuchet MS"/>
                <w:sz w:val="28"/>
                <w:szCs w:val="28"/>
                <w:lang w:val="en-US" w:eastAsia="ja-JP"/>
              </w:rPr>
              <w:t xml:space="preserve"> Press, 2005) </w:t>
            </w:r>
            <w:r w:rsidRPr="0061407D">
              <w:rPr>
                <w:rFonts w:ascii="MS Gothic" w:eastAsia="MS Gothic" w:hAnsi="MS Gothic" w:cs="MS Gothic" w:hint="eastAsia"/>
                <w:sz w:val="28"/>
                <w:szCs w:val="28"/>
                <w:lang w:val="en-US" w:eastAsia="ja-JP"/>
              </w:rPr>
              <w:t> </w:t>
            </w:r>
          </w:p>
          <w:p w14:paraId="213920E7" w14:textId="0DC80BA2"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Lancaster, Philip, Waking Up England: W</w:t>
            </w:r>
            <w:r w:rsidR="00D27523" w:rsidRPr="0061407D">
              <w:rPr>
                <w:rFonts w:ascii="Trebuchet MS" w:hAnsi="Trebuchet MS" w:cs="Trebuchet MS"/>
                <w:sz w:val="28"/>
                <w:szCs w:val="28"/>
                <w:lang w:val="en-US" w:eastAsia="ja-JP"/>
              </w:rPr>
              <w:t>.</w:t>
            </w:r>
            <w:r w:rsidRPr="0061407D">
              <w:rPr>
                <w:rFonts w:ascii="Trebuchet MS" w:hAnsi="Trebuchet MS" w:cs="Trebuchet MS"/>
                <w:sz w:val="28"/>
                <w:szCs w:val="28"/>
                <w:lang w:val="en-US" w:eastAsia="ja-JP"/>
              </w:rPr>
              <w:t xml:space="preserve"> Denis Browne and </w:t>
            </w:r>
            <w:r w:rsidRPr="0061407D">
              <w:rPr>
                <w:rFonts w:ascii="Trebuchet MS" w:hAnsi="Trebuchet MS" w:cs="Trebuchet MS"/>
                <w:i/>
                <w:iCs/>
                <w:sz w:val="28"/>
                <w:szCs w:val="28"/>
                <w:lang w:val="en-US" w:eastAsia="ja-JP"/>
              </w:rPr>
              <w:t>The Comic Spirit</w:t>
            </w:r>
            <w:r w:rsidRPr="0061407D">
              <w:rPr>
                <w:rFonts w:ascii="Trebuchet MS" w:hAnsi="Trebuchet MS" w:cs="Trebuchet MS"/>
                <w:sz w:val="28"/>
                <w:szCs w:val="28"/>
                <w:lang w:val="en-US" w:eastAsia="ja-JP"/>
              </w:rPr>
              <w:t xml:space="preserve"> in </w:t>
            </w:r>
            <w:r w:rsidRPr="0061407D">
              <w:rPr>
                <w:rFonts w:ascii="Trebuchet MS" w:hAnsi="Trebuchet MS" w:cs="Trebuchet MS"/>
                <w:i/>
                <w:iCs/>
                <w:sz w:val="28"/>
                <w:szCs w:val="28"/>
                <w:lang w:val="en-US" w:eastAsia="ja-JP"/>
              </w:rPr>
              <w:t>British Music Society Journal</w:t>
            </w:r>
            <w:r w:rsidRPr="0061407D">
              <w:rPr>
                <w:rFonts w:ascii="Trebuchet MS" w:hAnsi="Trebuchet MS" w:cs="Trebuchet MS"/>
                <w:sz w:val="28"/>
                <w:szCs w:val="28"/>
                <w:lang w:val="en-US" w:eastAsia="ja-JP"/>
              </w:rPr>
              <w:t xml:space="preserve">, Vol. 26 (2004), pp. 47-74 </w:t>
            </w:r>
            <w:r w:rsidRPr="0061407D">
              <w:rPr>
                <w:rFonts w:ascii="MS Gothic" w:eastAsia="MS Gothic" w:hAnsi="MS Gothic" w:cs="MS Gothic" w:hint="eastAsia"/>
                <w:sz w:val="28"/>
                <w:szCs w:val="28"/>
                <w:lang w:val="en-US" w:eastAsia="ja-JP"/>
              </w:rPr>
              <w:t> </w:t>
            </w:r>
          </w:p>
          <w:p w14:paraId="08AB4575" w14:textId="3DDDB8DF"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r w:rsidRPr="0061407D">
              <w:rPr>
                <w:rFonts w:ascii="Trebuchet MS" w:hAnsi="Trebuchet MS" w:cs="Trebuchet MS"/>
                <w:sz w:val="28"/>
                <w:szCs w:val="28"/>
                <w:lang w:val="en-US" w:eastAsia="ja-JP"/>
              </w:rPr>
              <w:t xml:space="preserve">Taylor, Hugh, The life and work of W. Denis Browne, unpublished academic work dated 1973 available at Clare College Archive. </w:t>
            </w:r>
            <w:r w:rsidRPr="0061407D">
              <w:rPr>
                <w:rFonts w:ascii="MS Gothic" w:eastAsia="MS Gothic" w:hAnsi="MS Gothic" w:cs="MS Gothic" w:hint="eastAsia"/>
                <w:sz w:val="28"/>
                <w:szCs w:val="28"/>
                <w:lang w:val="en-US" w:eastAsia="ja-JP"/>
              </w:rPr>
              <w:t> </w:t>
            </w:r>
          </w:p>
          <w:p w14:paraId="2A3B9A5D" w14:textId="44B25673" w:rsidR="005B4F76" w:rsidRPr="0061407D" w:rsidRDefault="005B4F76" w:rsidP="005B4F76">
            <w:pPr>
              <w:widowControl w:val="0"/>
              <w:autoSpaceDE w:val="0"/>
              <w:autoSpaceDN w:val="0"/>
              <w:adjustRightInd w:val="0"/>
              <w:spacing w:after="320"/>
              <w:rPr>
                <w:rFonts w:ascii="Trebuchet MS" w:hAnsi="Trebuchet MS" w:cs="Trebuchet MS"/>
                <w:sz w:val="28"/>
                <w:szCs w:val="28"/>
                <w:lang w:val="en-US" w:eastAsia="ja-JP"/>
              </w:rPr>
            </w:pPr>
          </w:p>
        </w:tc>
      </w:tr>
    </w:tbl>
    <w:p w14:paraId="5AC30322" w14:textId="77777777" w:rsidR="00136C66" w:rsidRPr="0061407D" w:rsidRDefault="00136C66" w:rsidP="00136C66">
      <w:pPr>
        <w:rPr>
          <w:rFonts w:ascii="Trebuchet MS" w:hAnsi="Trebuchet MS" w:cs="Arial"/>
          <w:sz w:val="28"/>
          <w:szCs w:val="28"/>
        </w:rPr>
      </w:pPr>
    </w:p>
    <w:p w14:paraId="19DB16A3" w14:textId="3529571E" w:rsidR="00D80591" w:rsidRPr="0061407D" w:rsidRDefault="00C90B85" w:rsidP="00D80591">
      <w:pPr>
        <w:rPr>
          <w:rFonts w:ascii="Trebuchet MS" w:hAnsi="Trebuchet MS" w:cs="Arial"/>
          <w:sz w:val="28"/>
          <w:szCs w:val="28"/>
        </w:rPr>
      </w:pPr>
      <w:r>
        <w:rPr>
          <w:noProof/>
          <w:lang w:eastAsia="en-GB"/>
        </w:rPr>
        <w:drawing>
          <wp:inline distT="0" distB="0" distL="0" distR="0" wp14:anchorId="2A151EB9" wp14:editId="1DF40325">
            <wp:extent cx="3143250" cy="428625"/>
            <wp:effectExtent l="0" t="0" r="0" b="9525"/>
            <wp:docPr id="5" name="Picture 5" descr="C:\Cate 7\Websites\cateonline\gallipoli-music\images\lotter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cateonline\gallipoli-music\images\lottery-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inline>
        </w:drawing>
      </w:r>
    </w:p>
    <w:p w14:paraId="0500273D" w14:textId="77777777" w:rsidR="00D80591" w:rsidRPr="0061407D" w:rsidRDefault="00D80591">
      <w:pPr>
        <w:rPr>
          <w:rFonts w:ascii="Trebuchet MS" w:hAnsi="Trebuchet MS" w:cs="Arial"/>
          <w:sz w:val="28"/>
          <w:szCs w:val="28"/>
        </w:rPr>
      </w:pPr>
    </w:p>
    <w:sectPr w:rsidR="00D80591" w:rsidRPr="0061407D" w:rsidSect="0061407D">
      <w:pgSz w:w="16820" w:h="11900" w:orient="landscape"/>
      <w:pgMar w:top="851"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1E68"/>
    <w:multiLevelType w:val="hybridMultilevel"/>
    <w:tmpl w:val="544EA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94F34"/>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530DD"/>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91"/>
    <w:rsid w:val="0001479F"/>
    <w:rsid w:val="00014A13"/>
    <w:rsid w:val="000A2BE4"/>
    <w:rsid w:val="00136C66"/>
    <w:rsid w:val="001F5421"/>
    <w:rsid w:val="002052B0"/>
    <w:rsid w:val="00213EE0"/>
    <w:rsid w:val="00235CE7"/>
    <w:rsid w:val="00261DD1"/>
    <w:rsid w:val="002750DD"/>
    <w:rsid w:val="002A69F0"/>
    <w:rsid w:val="002D199C"/>
    <w:rsid w:val="002D1A2E"/>
    <w:rsid w:val="002D5362"/>
    <w:rsid w:val="002E053F"/>
    <w:rsid w:val="00311BA2"/>
    <w:rsid w:val="00363F90"/>
    <w:rsid w:val="00442EA5"/>
    <w:rsid w:val="00487644"/>
    <w:rsid w:val="004F69CF"/>
    <w:rsid w:val="005A487B"/>
    <w:rsid w:val="005B48CC"/>
    <w:rsid w:val="005B4F76"/>
    <w:rsid w:val="005E07D5"/>
    <w:rsid w:val="0061407D"/>
    <w:rsid w:val="00673350"/>
    <w:rsid w:val="00697692"/>
    <w:rsid w:val="00737B39"/>
    <w:rsid w:val="007509C3"/>
    <w:rsid w:val="007B0A64"/>
    <w:rsid w:val="00813CCD"/>
    <w:rsid w:val="008A0765"/>
    <w:rsid w:val="00900F54"/>
    <w:rsid w:val="00A30847"/>
    <w:rsid w:val="00AA6EE9"/>
    <w:rsid w:val="00AF6A7D"/>
    <w:rsid w:val="00B24C08"/>
    <w:rsid w:val="00B35954"/>
    <w:rsid w:val="00B63BB7"/>
    <w:rsid w:val="00B67103"/>
    <w:rsid w:val="00BA19C9"/>
    <w:rsid w:val="00C223FF"/>
    <w:rsid w:val="00C71BED"/>
    <w:rsid w:val="00C90B85"/>
    <w:rsid w:val="00CB3F0D"/>
    <w:rsid w:val="00CC3675"/>
    <w:rsid w:val="00D27523"/>
    <w:rsid w:val="00D67BD0"/>
    <w:rsid w:val="00D80591"/>
    <w:rsid w:val="00DC4459"/>
    <w:rsid w:val="00EE398C"/>
    <w:rsid w:val="00F95A87"/>
    <w:rsid w:val="00FA13F6"/>
    <w:rsid w:val="00FF0DE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FF7A62"/>
  <w15:docId w15:val="{5847099B-B28E-427D-A648-D58F3F3D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9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591"/>
    <w:pPr>
      <w:ind w:left="720"/>
      <w:contextualSpacing/>
    </w:pPr>
  </w:style>
  <w:style w:type="table" w:styleId="TableGrid">
    <w:name w:val="Table Grid"/>
    <w:basedOn w:val="TableNormal"/>
    <w:uiPriority w:val="59"/>
    <w:rsid w:val="0013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9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98C"/>
    <w:rPr>
      <w:rFonts w:ascii="Lucida Grande" w:hAnsi="Lucida Grande" w:cs="Lucida Grande"/>
      <w:sz w:val="18"/>
      <w:szCs w:val="18"/>
      <w:lang w:eastAsia="en-US"/>
    </w:rPr>
  </w:style>
  <w:style w:type="character" w:styleId="Hyperlink">
    <w:name w:val="Hyperlink"/>
    <w:basedOn w:val="DefaultParagraphFont"/>
    <w:uiPriority w:val="99"/>
    <w:unhideWhenUsed/>
    <w:rsid w:val="00614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composers.co.uk/bliss.html" TargetMode="External"/><Relationship Id="rId13" Type="http://schemas.openxmlformats.org/officeDocument/2006/relationships/hyperlink" Target="http://www.firstworldwar.com/battles/krithia3.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modjourn.org/render.php?view=mjp_object&amp;id=1170697577471270" TargetMode="External"/><Relationship Id="rId1" Type="http://schemas.openxmlformats.org/officeDocument/2006/relationships/numbering" Target="numbering.xml"/><Relationship Id="rId6" Type="http://schemas.openxmlformats.org/officeDocument/2006/relationships/hyperlink" Target="http://www.gallipoli-music.co.uk/academic-archive.htm" TargetMode="External"/><Relationship Id="rId11" Type="http://schemas.openxmlformats.org/officeDocument/2006/relationships/hyperlink" Target="http://library.brown.edu/cds/repository2/repoman.php?verb=render&amp;id=1169131189171875&amp;view=pageturner&amp;pageno=73" TargetMode="External"/><Relationship Id="rId5" Type="http://schemas.openxmlformats.org/officeDocument/2006/relationships/image" Target="media/image1.jpeg"/><Relationship Id="rId15" Type="http://schemas.openxmlformats.org/officeDocument/2006/relationships/hyperlink" Target="http://www.warcomposers.co.uk" TargetMode="External"/><Relationship Id="rId10" Type="http://schemas.openxmlformats.org/officeDocument/2006/relationships/hyperlink" Target="http://janus.lib.cam.ac.uk/db/node.xsp?id=EAD%2FGBR%2F0012%2FMS%20Add.599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arcomposers.co.uk/vaughanwilliams.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 IOE</dc:creator>
  <cp:keywords/>
  <dc:description/>
  <cp:lastModifiedBy>Cate</cp:lastModifiedBy>
  <cp:revision>6</cp:revision>
  <dcterms:created xsi:type="dcterms:W3CDTF">2015-01-10T16:03:00Z</dcterms:created>
  <dcterms:modified xsi:type="dcterms:W3CDTF">2017-04-05T14:16:00Z</dcterms:modified>
</cp:coreProperties>
</file>